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2473"/>
        <w:gridCol w:w="7870"/>
      </w:tblGrid>
      <w:tr w:rsidR="001F501C" w14:paraId="7FC30BE2" w14:textId="77777777" w:rsidTr="00823FB4">
        <w:trPr>
          <w:trHeight w:val="715"/>
        </w:trPr>
        <w:tc>
          <w:tcPr>
            <w:tcW w:w="2473" w:type="dxa"/>
          </w:tcPr>
          <w:p w14:paraId="6A3DC90F" w14:textId="676C2774" w:rsidR="001F501C" w:rsidRDefault="00823FB4" w:rsidP="00CB5A78">
            <w:r w:rsidRPr="00082392">
              <w:rPr>
                <w:rFonts w:cstheme="minorHAnsi"/>
                <w:noProof/>
              </w:rPr>
              <w:drawing>
                <wp:inline distT="0" distB="0" distL="0" distR="0" wp14:anchorId="3B3282A1" wp14:editId="1BCA2D23">
                  <wp:extent cx="1433384" cy="410313"/>
                  <wp:effectExtent l="0" t="0" r="0" b="8890"/>
                  <wp:docPr id="9628397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397" cy="416901"/>
                          </a:xfrm>
                          <a:prstGeom prst="rect">
                            <a:avLst/>
                          </a:prstGeom>
                          <a:noFill/>
                          <a:ln>
                            <a:noFill/>
                          </a:ln>
                        </pic:spPr>
                      </pic:pic>
                    </a:graphicData>
                  </a:graphic>
                </wp:inline>
              </w:drawing>
            </w:r>
          </w:p>
        </w:tc>
        <w:tc>
          <w:tcPr>
            <w:tcW w:w="7870" w:type="dxa"/>
          </w:tcPr>
          <w:p w14:paraId="688C6CED" w14:textId="77777777" w:rsidR="001F501C" w:rsidRPr="00082392" w:rsidRDefault="001F501C" w:rsidP="00CB5A78">
            <w:pPr>
              <w:jc w:val="center"/>
              <w:rPr>
                <w:rFonts w:cstheme="minorHAnsi"/>
                <w:sz w:val="24"/>
                <w:szCs w:val="24"/>
              </w:rPr>
            </w:pPr>
            <w:r w:rsidRPr="00082392">
              <w:rPr>
                <w:rFonts w:eastAsia="Times New Roman" w:cstheme="minorHAnsi"/>
                <w:b/>
                <w:sz w:val="24"/>
                <w:szCs w:val="24"/>
              </w:rPr>
              <w:t>Demande d’Acceptation Préalable (DAP)</w:t>
            </w:r>
          </w:p>
          <w:p w14:paraId="2DBE7CB6" w14:textId="7E6C3CF9" w:rsidR="001F501C" w:rsidRDefault="001F501C" w:rsidP="00CB5A78"/>
        </w:tc>
      </w:tr>
      <w:tr w:rsidR="00CB5A78" w14:paraId="306356EF" w14:textId="77777777" w:rsidTr="00823FB4">
        <w:trPr>
          <w:trHeight w:val="546"/>
        </w:trPr>
        <w:tc>
          <w:tcPr>
            <w:tcW w:w="10343" w:type="dxa"/>
            <w:gridSpan w:val="2"/>
          </w:tcPr>
          <w:p w14:paraId="6E50418B" w14:textId="77777777" w:rsidR="00823FB4" w:rsidRDefault="0058736F" w:rsidP="00823FB4">
            <w:pPr>
              <w:rPr>
                <w:rFonts w:cstheme="minorHAnsi"/>
                <w:b/>
                <w:bCs/>
                <w:sz w:val="20"/>
                <w:szCs w:val="16"/>
              </w:rPr>
            </w:pPr>
            <w:r>
              <w:rPr>
                <w:rFonts w:eastAsia="Times New Roman" w:cstheme="minorHAnsi"/>
                <w:b/>
                <w:bCs/>
                <w:sz w:val="20"/>
                <w:szCs w:val="28"/>
              </w:rPr>
              <w:t xml:space="preserve"> </w:t>
            </w:r>
            <w:r w:rsidR="00823FB4" w:rsidRPr="00082392">
              <w:rPr>
                <w:rFonts w:eastAsia="Times New Roman" w:cstheme="minorHAnsi"/>
                <w:b/>
                <w:bCs/>
                <w:sz w:val="20"/>
                <w:szCs w:val="28"/>
              </w:rPr>
              <w:t>SITE DE PRISE EN CHARGE</w:t>
            </w:r>
            <w:r w:rsidR="00823FB4">
              <w:rPr>
                <w:rFonts w:eastAsia="Times New Roman" w:cstheme="minorHAnsi"/>
                <w:b/>
                <w:bCs/>
                <w:sz w:val="20"/>
                <w:szCs w:val="28"/>
              </w:rPr>
              <w:t> :</w:t>
            </w:r>
            <w:r w:rsidR="00823FB4" w:rsidRPr="00082392">
              <w:rPr>
                <w:rFonts w:eastAsia="Times New Roman" w:cstheme="minorHAnsi"/>
                <w:sz w:val="20"/>
                <w:szCs w:val="28"/>
              </w:rPr>
              <w:t xml:space="preserve"> </w:t>
            </w:r>
            <w:sdt>
              <w:sdtPr>
                <w:rPr>
                  <w:rFonts w:cstheme="minorHAnsi"/>
                  <w:b/>
                  <w:bCs/>
                  <w:sz w:val="20"/>
                  <w:szCs w:val="16"/>
                </w:rPr>
                <w:id w:val="-1317250807"/>
                <w14:checkbox>
                  <w14:checked w14:val="0"/>
                  <w14:checkedState w14:val="2612" w14:font="MS Gothic"/>
                  <w14:uncheckedState w14:val="2610" w14:font="MS Gothic"/>
                </w14:checkbox>
              </w:sdtPr>
              <w:sdtContent>
                <w:r w:rsidR="00823FB4" w:rsidRPr="00082392">
                  <w:rPr>
                    <w:rFonts w:ascii="Segoe UI Symbol" w:eastAsia="MS Gothic" w:hAnsi="Segoe UI Symbol" w:cs="Segoe UI Symbol"/>
                    <w:b/>
                    <w:bCs/>
                    <w:sz w:val="20"/>
                    <w:szCs w:val="16"/>
                  </w:rPr>
                  <w:t>☐</w:t>
                </w:r>
              </w:sdtContent>
            </w:sdt>
            <w:r w:rsidR="00823FB4" w:rsidRPr="00082392">
              <w:rPr>
                <w:rFonts w:cstheme="minorHAnsi"/>
                <w:b/>
                <w:bCs/>
                <w:sz w:val="28"/>
              </w:rPr>
              <w:t xml:space="preserve"> </w:t>
            </w:r>
            <w:r w:rsidR="00823FB4" w:rsidRPr="00082392">
              <w:rPr>
                <w:rFonts w:cstheme="minorHAnsi"/>
                <w:b/>
                <w:bCs/>
                <w:sz w:val="20"/>
                <w:szCs w:val="16"/>
              </w:rPr>
              <w:t xml:space="preserve">Telgruc-sur-Mer   </w:t>
            </w:r>
            <w:r w:rsidR="00823FB4">
              <w:rPr>
                <w:rFonts w:cstheme="minorHAnsi"/>
                <w:b/>
                <w:bCs/>
                <w:sz w:val="20"/>
                <w:szCs w:val="16"/>
              </w:rPr>
              <w:t xml:space="preserve">                     </w:t>
            </w:r>
            <w:r w:rsidR="00823FB4" w:rsidRPr="00082392">
              <w:rPr>
                <w:rFonts w:cstheme="minorHAnsi"/>
                <w:b/>
                <w:bCs/>
                <w:sz w:val="20"/>
                <w:szCs w:val="16"/>
              </w:rPr>
              <w:t xml:space="preserve">   </w:t>
            </w:r>
            <w:sdt>
              <w:sdtPr>
                <w:rPr>
                  <w:rFonts w:cstheme="minorHAnsi"/>
                  <w:b/>
                  <w:bCs/>
                  <w:sz w:val="20"/>
                  <w:szCs w:val="16"/>
                </w:rPr>
                <w:id w:val="58991716"/>
                <w14:checkbox>
                  <w14:checked w14:val="0"/>
                  <w14:checkedState w14:val="2612" w14:font="MS Gothic"/>
                  <w14:uncheckedState w14:val="2610" w14:font="MS Gothic"/>
                </w14:checkbox>
              </w:sdtPr>
              <w:sdtContent>
                <w:r w:rsidR="00823FB4" w:rsidRPr="00082392">
                  <w:rPr>
                    <w:rFonts w:ascii="Segoe UI Symbol" w:eastAsia="MS Gothic" w:hAnsi="Segoe UI Symbol" w:cs="Segoe UI Symbol"/>
                    <w:b/>
                    <w:bCs/>
                    <w:sz w:val="20"/>
                    <w:szCs w:val="16"/>
                  </w:rPr>
                  <w:t>☐</w:t>
                </w:r>
              </w:sdtContent>
            </w:sdt>
            <w:r w:rsidR="00823FB4" w:rsidRPr="00082392">
              <w:rPr>
                <w:rFonts w:cstheme="minorHAnsi"/>
                <w:b/>
                <w:bCs/>
                <w:sz w:val="28"/>
              </w:rPr>
              <w:t xml:space="preserve"> </w:t>
            </w:r>
            <w:r w:rsidR="00823FB4" w:rsidRPr="00082392">
              <w:rPr>
                <w:rFonts w:cstheme="minorHAnsi"/>
                <w:b/>
                <w:bCs/>
                <w:sz w:val="20"/>
                <w:szCs w:val="16"/>
              </w:rPr>
              <w:t xml:space="preserve">Lampaul-Guimiliau    </w:t>
            </w:r>
            <w:r w:rsidR="00823FB4">
              <w:rPr>
                <w:rFonts w:cstheme="minorHAnsi"/>
                <w:b/>
                <w:bCs/>
                <w:sz w:val="20"/>
                <w:szCs w:val="16"/>
              </w:rPr>
              <w:t xml:space="preserve">          </w:t>
            </w:r>
            <w:r w:rsidR="00823FB4" w:rsidRPr="00082392">
              <w:rPr>
                <w:rFonts w:cstheme="minorHAnsi"/>
                <w:b/>
                <w:bCs/>
                <w:sz w:val="20"/>
                <w:szCs w:val="16"/>
              </w:rPr>
              <w:t xml:space="preserve">    </w:t>
            </w:r>
            <w:sdt>
              <w:sdtPr>
                <w:rPr>
                  <w:rFonts w:cstheme="minorHAnsi"/>
                  <w:b/>
                  <w:bCs/>
                  <w:sz w:val="20"/>
                  <w:szCs w:val="16"/>
                </w:rPr>
                <w:id w:val="979506796"/>
                <w14:checkbox>
                  <w14:checked w14:val="0"/>
                  <w14:checkedState w14:val="2612" w14:font="MS Gothic"/>
                  <w14:uncheckedState w14:val="2610" w14:font="MS Gothic"/>
                </w14:checkbox>
              </w:sdtPr>
              <w:sdtContent>
                <w:r w:rsidR="00823FB4">
                  <w:rPr>
                    <w:rFonts w:ascii="MS Gothic" w:eastAsia="MS Gothic" w:hAnsi="MS Gothic" w:cstheme="minorHAnsi" w:hint="eastAsia"/>
                    <w:b/>
                    <w:bCs/>
                    <w:sz w:val="20"/>
                    <w:szCs w:val="16"/>
                  </w:rPr>
                  <w:t>☐</w:t>
                </w:r>
              </w:sdtContent>
            </w:sdt>
            <w:r w:rsidR="00823FB4" w:rsidRPr="00082392">
              <w:rPr>
                <w:rFonts w:cstheme="minorHAnsi"/>
                <w:b/>
                <w:bCs/>
                <w:sz w:val="28"/>
              </w:rPr>
              <w:t xml:space="preserve"> </w:t>
            </w:r>
            <w:r w:rsidR="00823FB4" w:rsidRPr="00082392">
              <w:rPr>
                <w:rFonts w:cstheme="minorHAnsi"/>
                <w:b/>
                <w:bCs/>
                <w:sz w:val="20"/>
                <w:szCs w:val="16"/>
              </w:rPr>
              <w:t>Saint-Renan</w:t>
            </w:r>
            <w:r w:rsidR="00823FB4">
              <w:rPr>
                <w:rFonts w:cstheme="minorHAnsi"/>
                <w:b/>
                <w:bCs/>
                <w:sz w:val="20"/>
                <w:szCs w:val="16"/>
              </w:rPr>
              <w:t xml:space="preserve">    </w:t>
            </w:r>
          </w:p>
          <w:p w14:paraId="365D3266" w14:textId="09276310" w:rsidR="00CB5A78" w:rsidRPr="00823FB4" w:rsidRDefault="00823FB4" w:rsidP="0058736F">
            <w:pPr>
              <w:rPr>
                <w:rFonts w:eastAsia="Times New Roman" w:cstheme="minorHAnsi"/>
                <w:sz w:val="16"/>
              </w:rPr>
            </w:pPr>
            <w:r>
              <w:rPr>
                <w:rFonts w:eastAsia="Times New Roman" w:cstheme="minorHAnsi"/>
                <w:sz w:val="16"/>
              </w:rPr>
              <w:t xml:space="preserve">                                                               </w:t>
            </w:r>
            <w:hyperlink r:id="rId8" w:history="1">
              <w:r w:rsidRPr="00470A64">
                <w:rPr>
                  <w:rStyle w:val="Lienhypertexte"/>
                  <w:rFonts w:eastAsia="Times New Roman" w:cstheme="minorHAnsi"/>
                  <w:sz w:val="16"/>
                </w:rPr>
                <w:t>carrieremenezluz@carriere-lagadec.fr</w:t>
              </w:r>
            </w:hyperlink>
            <w:r>
              <w:rPr>
                <w:rFonts w:eastAsia="Times New Roman" w:cstheme="minorHAnsi"/>
                <w:sz w:val="16"/>
              </w:rPr>
              <w:t xml:space="preserve">         </w:t>
            </w:r>
            <w:hyperlink r:id="rId9" w:history="1">
              <w:r w:rsidRPr="00470A64">
                <w:rPr>
                  <w:rStyle w:val="Lienhypertexte"/>
                  <w:rFonts w:eastAsia="Times New Roman" w:cstheme="minorHAnsi"/>
                  <w:sz w:val="16"/>
                </w:rPr>
                <w:t>pont-pinvidic@carriere-lagadec.fr</w:t>
              </w:r>
            </w:hyperlink>
            <w:r>
              <w:rPr>
                <w:rFonts w:eastAsia="Times New Roman" w:cstheme="minorHAnsi"/>
                <w:sz w:val="16"/>
              </w:rPr>
              <w:t xml:space="preserve">            </w:t>
            </w:r>
            <w:hyperlink r:id="rId10" w:history="1">
              <w:r w:rsidRPr="00470A64">
                <w:rPr>
                  <w:rStyle w:val="Lienhypertexte"/>
                  <w:rFonts w:eastAsia="Times New Roman" w:cstheme="minorHAnsi"/>
                  <w:sz w:val="16"/>
                </w:rPr>
                <w:t>kerastang@carriere-lagadec.fr</w:t>
              </w:r>
            </w:hyperlink>
          </w:p>
        </w:tc>
      </w:tr>
    </w:tbl>
    <w:p w14:paraId="34476B06" w14:textId="77777777" w:rsidR="00CB5A78" w:rsidRPr="00CB5A78" w:rsidRDefault="00CB5A78" w:rsidP="00CB5A78">
      <w:pPr>
        <w:spacing w:after="0" w:line="240" w:lineRule="auto"/>
        <w:rPr>
          <w:sz w:val="2"/>
          <w:szCs w:val="2"/>
        </w:rPr>
      </w:pPr>
    </w:p>
    <w:tbl>
      <w:tblPr>
        <w:tblStyle w:val="Grilledutableau"/>
        <w:tblW w:w="0" w:type="auto"/>
        <w:tblLook w:val="04A0" w:firstRow="1" w:lastRow="0" w:firstColumn="1" w:lastColumn="0" w:noHBand="0" w:noVBand="1"/>
      </w:tblPr>
      <w:tblGrid>
        <w:gridCol w:w="3397"/>
        <w:gridCol w:w="3544"/>
        <w:gridCol w:w="3402"/>
      </w:tblGrid>
      <w:tr w:rsidR="00CB5A78" w14:paraId="2965A22B" w14:textId="77777777" w:rsidTr="00CB5A78">
        <w:tc>
          <w:tcPr>
            <w:tcW w:w="3397" w:type="dxa"/>
            <w:shd w:val="clear" w:color="auto" w:fill="D0CECE" w:themeFill="background2" w:themeFillShade="E6"/>
          </w:tcPr>
          <w:p w14:paraId="73E5FED6" w14:textId="77777777" w:rsidR="001207AB" w:rsidRDefault="00CB5A78" w:rsidP="00CB5A78">
            <w:pPr>
              <w:jc w:val="center"/>
              <w:rPr>
                <w:rFonts w:cstheme="minorHAnsi"/>
                <w:b/>
                <w:bCs/>
                <w:sz w:val="20"/>
              </w:rPr>
            </w:pPr>
            <w:r w:rsidRPr="001066ED">
              <w:rPr>
                <w:rFonts w:cstheme="minorHAnsi"/>
                <w:b/>
                <w:bCs/>
                <w:sz w:val="20"/>
              </w:rPr>
              <w:t xml:space="preserve">Producteur du déchet </w:t>
            </w:r>
          </w:p>
          <w:p w14:paraId="2A194D48" w14:textId="3CB12BB1" w:rsidR="00CB5A78" w:rsidRDefault="00CB5A78" w:rsidP="00CB5A78">
            <w:pPr>
              <w:jc w:val="center"/>
            </w:pPr>
            <w:r w:rsidRPr="001066ED">
              <w:rPr>
                <w:rFonts w:cstheme="minorHAnsi"/>
                <w:b/>
                <w:bCs/>
                <w:sz w:val="20"/>
              </w:rPr>
              <w:t>(MOE/donneur d’ordre)</w:t>
            </w:r>
          </w:p>
        </w:tc>
        <w:tc>
          <w:tcPr>
            <w:tcW w:w="3544" w:type="dxa"/>
            <w:shd w:val="clear" w:color="auto" w:fill="D0CECE" w:themeFill="background2" w:themeFillShade="E6"/>
          </w:tcPr>
          <w:p w14:paraId="7989CCB9" w14:textId="77777777" w:rsidR="001207AB" w:rsidRDefault="00CB5A78" w:rsidP="00CB5A78">
            <w:pPr>
              <w:jc w:val="center"/>
              <w:rPr>
                <w:rFonts w:cstheme="minorHAnsi"/>
                <w:b/>
                <w:bCs/>
                <w:sz w:val="20"/>
              </w:rPr>
            </w:pPr>
            <w:r>
              <w:rPr>
                <w:rFonts w:cstheme="minorHAnsi"/>
                <w:b/>
                <w:bCs/>
                <w:sz w:val="20"/>
              </w:rPr>
              <w:t xml:space="preserve">Demandeur </w:t>
            </w:r>
          </w:p>
          <w:p w14:paraId="27B67AAE" w14:textId="367FD63C" w:rsidR="00CB5A78" w:rsidRDefault="00CB5A78" w:rsidP="00CB5A78">
            <w:pPr>
              <w:jc w:val="center"/>
            </w:pPr>
            <w:r>
              <w:rPr>
                <w:rFonts w:cstheme="minorHAnsi"/>
                <w:b/>
                <w:bCs/>
                <w:sz w:val="20"/>
              </w:rPr>
              <w:t>(entreprise des travaux)</w:t>
            </w:r>
          </w:p>
        </w:tc>
        <w:tc>
          <w:tcPr>
            <w:tcW w:w="3402" w:type="dxa"/>
            <w:shd w:val="clear" w:color="auto" w:fill="D0CECE" w:themeFill="background2" w:themeFillShade="E6"/>
          </w:tcPr>
          <w:p w14:paraId="0424EDDC" w14:textId="77777777" w:rsidR="00CB5A78" w:rsidRDefault="00CB5A78" w:rsidP="00CB5A78">
            <w:pPr>
              <w:jc w:val="center"/>
              <w:rPr>
                <w:rFonts w:cstheme="minorHAnsi"/>
                <w:b/>
                <w:bCs/>
                <w:sz w:val="20"/>
              </w:rPr>
            </w:pPr>
            <w:r>
              <w:rPr>
                <w:rFonts w:cstheme="minorHAnsi"/>
                <w:b/>
                <w:bCs/>
                <w:sz w:val="20"/>
              </w:rPr>
              <w:t>Transporteur</w:t>
            </w:r>
          </w:p>
          <w:p w14:paraId="1E8D2F8B" w14:textId="560BF627" w:rsidR="001207AB" w:rsidRPr="001207AB" w:rsidRDefault="001207AB" w:rsidP="00CB5A78">
            <w:pPr>
              <w:jc w:val="center"/>
              <w:rPr>
                <w:b/>
                <w:bCs/>
              </w:rPr>
            </w:pPr>
            <w:r w:rsidRPr="001207AB">
              <w:rPr>
                <w:b/>
                <w:bCs/>
                <w:sz w:val="20"/>
                <w:szCs w:val="20"/>
              </w:rPr>
              <w:t>(si différent du demandeur)</w:t>
            </w:r>
          </w:p>
        </w:tc>
      </w:tr>
      <w:tr w:rsidR="00CB5A78" w14:paraId="7D92C667" w14:textId="77777777" w:rsidTr="00CB5A78">
        <w:tc>
          <w:tcPr>
            <w:tcW w:w="3397" w:type="dxa"/>
          </w:tcPr>
          <w:p w14:paraId="5EDAACCB" w14:textId="77777777" w:rsidR="00CB5A78" w:rsidRDefault="00CB5A78" w:rsidP="00CB5A78">
            <w:pPr>
              <w:spacing w:after="2" w:line="256" w:lineRule="auto"/>
              <w:rPr>
                <w:rFonts w:cstheme="minorHAnsi"/>
                <w:b/>
                <w:bCs/>
                <w:sz w:val="20"/>
              </w:rPr>
            </w:pPr>
            <w:r>
              <w:rPr>
                <w:rFonts w:cstheme="minorHAnsi"/>
                <w:b/>
                <w:bCs/>
                <w:sz w:val="20"/>
              </w:rPr>
              <w:t>Raison Sociale :</w:t>
            </w:r>
          </w:p>
          <w:p w14:paraId="3CE5D56C" w14:textId="77777777" w:rsidR="00CB5A78" w:rsidRDefault="00CB5A78" w:rsidP="00CB5A78">
            <w:pPr>
              <w:spacing w:after="2" w:line="256" w:lineRule="auto"/>
              <w:rPr>
                <w:rFonts w:cstheme="minorHAnsi"/>
                <w:b/>
                <w:bCs/>
                <w:sz w:val="20"/>
              </w:rPr>
            </w:pPr>
          </w:p>
          <w:p w14:paraId="0623DBF7" w14:textId="77777777" w:rsidR="00CB5A78" w:rsidRDefault="00CB5A78" w:rsidP="00CB5A78">
            <w:pPr>
              <w:spacing w:after="2" w:line="256" w:lineRule="auto"/>
              <w:rPr>
                <w:rFonts w:cstheme="minorHAnsi"/>
                <w:b/>
                <w:bCs/>
                <w:sz w:val="20"/>
              </w:rPr>
            </w:pPr>
            <w:r w:rsidRPr="001066ED">
              <w:rPr>
                <w:rFonts w:cstheme="minorHAnsi"/>
                <w:b/>
                <w:bCs/>
                <w:sz w:val="20"/>
              </w:rPr>
              <w:t xml:space="preserve">Adresse :  </w:t>
            </w:r>
          </w:p>
          <w:p w14:paraId="2EFA5D51" w14:textId="77777777" w:rsidR="00CB5A78" w:rsidRPr="001066ED" w:rsidRDefault="00CB5A78" w:rsidP="00CB5A78">
            <w:pPr>
              <w:spacing w:after="2" w:line="256" w:lineRule="auto"/>
              <w:rPr>
                <w:rFonts w:cstheme="minorHAnsi"/>
                <w:b/>
                <w:bCs/>
                <w:sz w:val="20"/>
              </w:rPr>
            </w:pPr>
          </w:p>
          <w:p w14:paraId="3B0B07B7" w14:textId="2137BAE8" w:rsidR="00CB5A78" w:rsidRPr="00E700A0" w:rsidRDefault="00CB5A78" w:rsidP="00CB5A78">
            <w:pPr>
              <w:rPr>
                <w:rFonts w:cstheme="minorHAnsi"/>
                <w:b/>
                <w:bCs/>
                <w:sz w:val="20"/>
              </w:rPr>
            </w:pPr>
            <w:r w:rsidRPr="001066ED">
              <w:rPr>
                <w:rFonts w:cstheme="minorHAnsi"/>
                <w:b/>
                <w:bCs/>
                <w:sz w:val="20"/>
              </w:rPr>
              <w:t xml:space="preserve">N° Siret :  </w:t>
            </w:r>
          </w:p>
        </w:tc>
        <w:tc>
          <w:tcPr>
            <w:tcW w:w="3544" w:type="dxa"/>
          </w:tcPr>
          <w:p w14:paraId="2A110644" w14:textId="77777777" w:rsidR="00CB5A78" w:rsidRDefault="00CB5A78" w:rsidP="00CB5A78">
            <w:pPr>
              <w:spacing w:after="2" w:line="256" w:lineRule="auto"/>
              <w:rPr>
                <w:rFonts w:cstheme="minorHAnsi"/>
                <w:b/>
                <w:bCs/>
                <w:sz w:val="20"/>
              </w:rPr>
            </w:pPr>
            <w:r>
              <w:rPr>
                <w:rFonts w:cstheme="minorHAnsi"/>
                <w:b/>
                <w:bCs/>
                <w:sz w:val="20"/>
              </w:rPr>
              <w:t>Raison Sociale :</w:t>
            </w:r>
          </w:p>
          <w:p w14:paraId="7F75F38D" w14:textId="77777777" w:rsidR="00CB5A78" w:rsidRDefault="00CB5A78" w:rsidP="00CB5A78">
            <w:pPr>
              <w:spacing w:after="2" w:line="256" w:lineRule="auto"/>
              <w:rPr>
                <w:rFonts w:cstheme="minorHAnsi"/>
                <w:b/>
                <w:bCs/>
                <w:sz w:val="20"/>
              </w:rPr>
            </w:pPr>
          </w:p>
          <w:p w14:paraId="6A2A1DA4" w14:textId="77777777" w:rsidR="00CB5A78" w:rsidRDefault="00CB5A78" w:rsidP="00CB5A78">
            <w:pPr>
              <w:spacing w:after="2" w:line="256" w:lineRule="auto"/>
              <w:rPr>
                <w:rFonts w:cstheme="minorHAnsi"/>
                <w:b/>
                <w:bCs/>
                <w:sz w:val="20"/>
              </w:rPr>
            </w:pPr>
            <w:r w:rsidRPr="001066ED">
              <w:rPr>
                <w:rFonts w:cstheme="minorHAnsi"/>
                <w:b/>
                <w:bCs/>
                <w:sz w:val="20"/>
              </w:rPr>
              <w:t xml:space="preserve">Adresse :  </w:t>
            </w:r>
          </w:p>
          <w:p w14:paraId="7C1B72F6" w14:textId="77777777" w:rsidR="00CB5A78" w:rsidRPr="001066ED" w:rsidRDefault="00CB5A78" w:rsidP="00CB5A78">
            <w:pPr>
              <w:spacing w:after="2" w:line="256" w:lineRule="auto"/>
              <w:rPr>
                <w:rFonts w:cstheme="minorHAnsi"/>
                <w:b/>
                <w:bCs/>
                <w:sz w:val="20"/>
              </w:rPr>
            </w:pPr>
          </w:p>
          <w:p w14:paraId="3133C4E2" w14:textId="6CC00C98" w:rsidR="00CB5A78" w:rsidRDefault="00CB5A78" w:rsidP="00CB5A78">
            <w:r w:rsidRPr="001066ED">
              <w:rPr>
                <w:rFonts w:cstheme="minorHAnsi"/>
                <w:b/>
                <w:bCs/>
                <w:sz w:val="20"/>
              </w:rPr>
              <w:t xml:space="preserve">N° Siret :  </w:t>
            </w:r>
          </w:p>
        </w:tc>
        <w:tc>
          <w:tcPr>
            <w:tcW w:w="3402" w:type="dxa"/>
          </w:tcPr>
          <w:p w14:paraId="1EB01244" w14:textId="77777777" w:rsidR="00CB5A78" w:rsidRDefault="00CB5A78" w:rsidP="00CB5A78">
            <w:pPr>
              <w:spacing w:after="2" w:line="256" w:lineRule="auto"/>
              <w:rPr>
                <w:rFonts w:cstheme="minorHAnsi"/>
                <w:b/>
                <w:bCs/>
                <w:sz w:val="20"/>
              </w:rPr>
            </w:pPr>
            <w:r>
              <w:rPr>
                <w:rFonts w:cstheme="minorHAnsi"/>
                <w:b/>
                <w:bCs/>
                <w:sz w:val="20"/>
              </w:rPr>
              <w:t>Raison Sociale :</w:t>
            </w:r>
          </w:p>
          <w:p w14:paraId="26CCF1E4" w14:textId="77777777" w:rsidR="00CB5A78" w:rsidRDefault="00CB5A78" w:rsidP="00CB5A78">
            <w:pPr>
              <w:spacing w:after="2" w:line="256" w:lineRule="auto"/>
              <w:rPr>
                <w:rFonts w:cstheme="minorHAnsi"/>
                <w:b/>
                <w:bCs/>
                <w:sz w:val="20"/>
              </w:rPr>
            </w:pPr>
          </w:p>
          <w:p w14:paraId="63B975AB" w14:textId="77777777" w:rsidR="00CB5A78" w:rsidRDefault="00CB5A78" w:rsidP="00CB5A78">
            <w:pPr>
              <w:spacing w:after="2" w:line="256" w:lineRule="auto"/>
              <w:rPr>
                <w:rFonts w:cstheme="minorHAnsi"/>
                <w:b/>
                <w:bCs/>
                <w:sz w:val="20"/>
              </w:rPr>
            </w:pPr>
            <w:r w:rsidRPr="001066ED">
              <w:rPr>
                <w:rFonts w:cstheme="minorHAnsi"/>
                <w:b/>
                <w:bCs/>
                <w:sz w:val="20"/>
              </w:rPr>
              <w:t xml:space="preserve">Adresse :  </w:t>
            </w:r>
          </w:p>
          <w:p w14:paraId="058FEE00" w14:textId="77777777" w:rsidR="00CB5A78" w:rsidRPr="001066ED" w:rsidRDefault="00CB5A78" w:rsidP="00CB5A78">
            <w:pPr>
              <w:spacing w:after="2" w:line="256" w:lineRule="auto"/>
              <w:rPr>
                <w:rFonts w:cstheme="minorHAnsi"/>
                <w:b/>
                <w:bCs/>
                <w:sz w:val="20"/>
              </w:rPr>
            </w:pPr>
          </w:p>
          <w:p w14:paraId="2A14DDEE" w14:textId="5CE41F73" w:rsidR="00CB5A78" w:rsidRDefault="00CB5A78" w:rsidP="00CB5A78">
            <w:r w:rsidRPr="001066ED">
              <w:rPr>
                <w:rFonts w:cstheme="minorHAnsi"/>
                <w:b/>
                <w:bCs/>
                <w:sz w:val="20"/>
              </w:rPr>
              <w:t xml:space="preserve">N° Siret :  </w:t>
            </w:r>
          </w:p>
        </w:tc>
      </w:tr>
    </w:tbl>
    <w:p w14:paraId="14A9D3F9" w14:textId="77777777" w:rsidR="00CB5A78" w:rsidRPr="002D4899" w:rsidRDefault="00CB5A78" w:rsidP="00CB5A78">
      <w:pPr>
        <w:spacing w:after="0" w:line="240" w:lineRule="auto"/>
        <w:rPr>
          <w:sz w:val="6"/>
          <w:szCs w:val="6"/>
        </w:rPr>
      </w:pPr>
    </w:p>
    <w:tbl>
      <w:tblPr>
        <w:tblStyle w:val="Grilledutableau"/>
        <w:tblW w:w="0" w:type="auto"/>
        <w:tblLook w:val="04A0" w:firstRow="1" w:lastRow="0" w:firstColumn="1" w:lastColumn="0" w:noHBand="0" w:noVBand="1"/>
      </w:tblPr>
      <w:tblGrid>
        <w:gridCol w:w="10343"/>
      </w:tblGrid>
      <w:tr w:rsidR="00CB5A78" w:rsidRPr="00CB5A78" w14:paraId="2E46B2D5" w14:textId="77777777" w:rsidTr="00CB5A78">
        <w:tc>
          <w:tcPr>
            <w:tcW w:w="10343" w:type="dxa"/>
            <w:shd w:val="clear" w:color="auto" w:fill="D0CECE" w:themeFill="background2" w:themeFillShade="E6"/>
          </w:tcPr>
          <w:p w14:paraId="5A313EE5" w14:textId="26AB1CA5" w:rsidR="00CB5A78" w:rsidRPr="00CB5A78" w:rsidRDefault="00CB5A78" w:rsidP="00CB5A78">
            <w:pPr>
              <w:jc w:val="center"/>
              <w:rPr>
                <w:b/>
                <w:bCs/>
                <w:sz w:val="20"/>
                <w:szCs w:val="20"/>
              </w:rPr>
            </w:pPr>
            <w:r w:rsidRPr="00CB5A78">
              <w:rPr>
                <w:b/>
                <w:bCs/>
                <w:sz w:val="20"/>
                <w:szCs w:val="20"/>
              </w:rPr>
              <w:t>Identification du chantier</w:t>
            </w:r>
          </w:p>
        </w:tc>
      </w:tr>
      <w:tr w:rsidR="00CB5A78" w14:paraId="6F9A6187" w14:textId="77777777" w:rsidTr="00CB5A78">
        <w:tc>
          <w:tcPr>
            <w:tcW w:w="10343" w:type="dxa"/>
          </w:tcPr>
          <w:p w14:paraId="0110FEE2" w14:textId="1732CA97" w:rsidR="00CB5A78" w:rsidRPr="000F1417" w:rsidRDefault="00CB5A78" w:rsidP="000F1417">
            <w:pPr>
              <w:spacing w:after="120"/>
              <w:rPr>
                <w:b/>
                <w:bCs/>
                <w:sz w:val="20"/>
                <w:szCs w:val="20"/>
              </w:rPr>
            </w:pPr>
            <w:r w:rsidRPr="000F1417">
              <w:rPr>
                <w:b/>
                <w:bCs/>
                <w:sz w:val="20"/>
                <w:szCs w:val="20"/>
              </w:rPr>
              <w:t>Adresse du chantier</w:t>
            </w:r>
            <w:r w:rsidR="000F1417" w:rsidRPr="000F1417">
              <w:rPr>
                <w:b/>
                <w:bCs/>
                <w:sz w:val="20"/>
                <w:szCs w:val="20"/>
              </w:rPr>
              <w:t> :</w:t>
            </w:r>
            <w:r w:rsidR="000F1417">
              <w:rPr>
                <w:b/>
                <w:bCs/>
                <w:sz w:val="20"/>
                <w:szCs w:val="20"/>
              </w:rPr>
              <w:t xml:space="preserve">                                                                                             </w:t>
            </w:r>
            <w:r w:rsidR="007E7838" w:rsidRPr="00082392">
              <w:rPr>
                <w:rFonts w:cstheme="minorHAnsi"/>
                <w:b/>
                <w:bCs/>
                <w:sz w:val="20"/>
              </w:rPr>
              <w:t>Date de</w:t>
            </w:r>
            <w:r w:rsidR="007E7838">
              <w:rPr>
                <w:rFonts w:cstheme="minorHAnsi"/>
                <w:b/>
                <w:bCs/>
                <w:sz w:val="20"/>
              </w:rPr>
              <w:t xml:space="preserve"> la</w:t>
            </w:r>
            <w:r w:rsidR="007E7838" w:rsidRPr="00082392">
              <w:rPr>
                <w:rFonts w:cstheme="minorHAnsi"/>
                <w:b/>
                <w:bCs/>
                <w:sz w:val="20"/>
              </w:rPr>
              <w:t xml:space="preserve"> première livraison :</w:t>
            </w:r>
          </w:p>
          <w:p w14:paraId="4F3C59A7" w14:textId="4A5581D9" w:rsidR="000F1417" w:rsidRDefault="00CB5A78" w:rsidP="007E7838">
            <w:pPr>
              <w:tabs>
                <w:tab w:val="center" w:pos="1517"/>
                <w:tab w:val="center" w:pos="2225"/>
                <w:tab w:val="center" w:pos="2933"/>
                <w:tab w:val="center" w:pos="3642"/>
                <w:tab w:val="center" w:pos="4661"/>
                <w:tab w:val="center" w:pos="6037"/>
              </w:tabs>
              <w:rPr>
                <w:rFonts w:cstheme="minorHAnsi"/>
                <w:b/>
                <w:bCs/>
                <w:sz w:val="20"/>
              </w:rPr>
            </w:pPr>
            <w:r>
              <w:rPr>
                <w:rFonts w:cstheme="minorHAnsi"/>
                <w:b/>
                <w:bCs/>
                <w:sz w:val="20"/>
              </w:rPr>
              <w:t xml:space="preserve">Coordonnées géographiques </w:t>
            </w:r>
            <w:r w:rsidRPr="007E7838">
              <w:rPr>
                <w:rFonts w:cstheme="minorHAnsi"/>
                <w:sz w:val="20"/>
              </w:rPr>
              <w:t>(</w:t>
            </w:r>
            <w:r w:rsidR="00970F73" w:rsidRPr="00970F73">
              <w:rPr>
                <w:rFonts w:cstheme="minorHAnsi"/>
                <w:sz w:val="20"/>
                <w:u w:val="single"/>
              </w:rPr>
              <w:t>obligatoire</w:t>
            </w:r>
            <w:r w:rsidR="00970F73">
              <w:rPr>
                <w:rFonts w:cstheme="minorHAnsi"/>
                <w:sz w:val="20"/>
              </w:rPr>
              <w:t xml:space="preserve"> </w:t>
            </w:r>
            <w:r w:rsidRPr="007E7838">
              <w:rPr>
                <w:rFonts w:cstheme="minorHAnsi"/>
                <w:sz w:val="20"/>
              </w:rPr>
              <w:t>pour les déblais et terres)</w:t>
            </w:r>
            <w:r>
              <w:rPr>
                <w:rFonts w:cstheme="minorHAnsi"/>
                <w:b/>
                <w:bCs/>
                <w:sz w:val="20"/>
              </w:rPr>
              <w:t> </w:t>
            </w:r>
          </w:p>
          <w:p w14:paraId="1145D40F" w14:textId="77777777" w:rsidR="007E7838" w:rsidRDefault="00CB5A78" w:rsidP="007E7838">
            <w:pPr>
              <w:tabs>
                <w:tab w:val="center" w:pos="1517"/>
                <w:tab w:val="center" w:pos="2225"/>
                <w:tab w:val="center" w:pos="2933"/>
                <w:tab w:val="center" w:pos="3642"/>
                <w:tab w:val="center" w:pos="4661"/>
                <w:tab w:val="center" w:pos="6037"/>
              </w:tabs>
              <w:spacing w:after="120" w:line="256" w:lineRule="auto"/>
              <w:rPr>
                <w:rFonts w:cstheme="minorHAnsi"/>
                <w:b/>
                <w:bCs/>
                <w:sz w:val="20"/>
              </w:rPr>
            </w:pPr>
            <w:r>
              <w:rPr>
                <w:rFonts w:cstheme="minorHAnsi"/>
                <w:b/>
                <w:bCs/>
                <w:sz w:val="20"/>
              </w:rPr>
              <w:t>Longitude :                                                       Latitude :</w:t>
            </w:r>
          </w:p>
          <w:p w14:paraId="69474E79" w14:textId="2E446790" w:rsidR="00CB5A78" w:rsidRPr="000F1417" w:rsidRDefault="000F1417" w:rsidP="007E7838">
            <w:pPr>
              <w:tabs>
                <w:tab w:val="center" w:pos="1517"/>
                <w:tab w:val="center" w:pos="2225"/>
                <w:tab w:val="center" w:pos="2933"/>
                <w:tab w:val="center" w:pos="3642"/>
                <w:tab w:val="center" w:pos="4661"/>
                <w:tab w:val="center" w:pos="6037"/>
              </w:tabs>
              <w:spacing w:after="120" w:line="256" w:lineRule="auto"/>
              <w:rPr>
                <w:rFonts w:cstheme="minorHAnsi"/>
                <w:b/>
                <w:bCs/>
                <w:sz w:val="20"/>
              </w:rPr>
            </w:pPr>
            <w:r>
              <w:rPr>
                <w:rFonts w:cstheme="minorHAnsi"/>
                <w:b/>
                <w:bCs/>
                <w:sz w:val="20"/>
              </w:rPr>
              <w:t xml:space="preserve"> </w:t>
            </w:r>
            <w:r w:rsidRPr="00082392">
              <w:rPr>
                <w:rFonts w:cstheme="minorHAnsi"/>
                <w:b/>
                <w:bCs/>
                <w:sz w:val="20"/>
              </w:rPr>
              <w:t xml:space="preserve">Type de chantier :  </w:t>
            </w:r>
            <w:sdt>
              <w:sdtPr>
                <w:rPr>
                  <w:rFonts w:cstheme="minorHAnsi"/>
                  <w:b/>
                  <w:bCs/>
                  <w:sz w:val="20"/>
                  <w:szCs w:val="16"/>
                </w:rPr>
                <w:id w:val="-1215417409"/>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16"/>
                  </w:rPr>
                  <w:t>☐</w:t>
                </w:r>
              </w:sdtContent>
            </w:sdt>
            <w:r w:rsidRPr="00082392">
              <w:rPr>
                <w:rFonts w:cstheme="minorHAnsi"/>
                <w:b/>
                <w:bCs/>
                <w:sz w:val="28"/>
              </w:rPr>
              <w:t xml:space="preserve"> </w:t>
            </w:r>
            <w:r w:rsidRPr="00082392">
              <w:rPr>
                <w:rFonts w:cstheme="minorHAnsi"/>
                <w:b/>
                <w:bCs/>
                <w:sz w:val="20"/>
              </w:rPr>
              <w:t xml:space="preserve"> Travaux publics/génie civil </w:t>
            </w:r>
            <w:r w:rsidRPr="00082392">
              <w:rPr>
                <w:rFonts w:cstheme="minorHAnsi"/>
                <w:b/>
                <w:bCs/>
                <w:sz w:val="28"/>
              </w:rPr>
              <w:t xml:space="preserve">  </w:t>
            </w:r>
            <w:r w:rsidRPr="00082392">
              <w:rPr>
                <w:rFonts w:cstheme="minorHAnsi"/>
                <w:b/>
                <w:bCs/>
                <w:sz w:val="20"/>
              </w:rPr>
              <w:t xml:space="preserve">  </w:t>
            </w:r>
            <w:sdt>
              <w:sdtPr>
                <w:rPr>
                  <w:rFonts w:cstheme="minorHAnsi"/>
                  <w:b/>
                  <w:bCs/>
                  <w:sz w:val="20"/>
                  <w:szCs w:val="16"/>
                </w:rPr>
                <w:id w:val="2067442845"/>
                <w14:checkbox>
                  <w14:checked w14:val="0"/>
                  <w14:checkedState w14:val="2612" w14:font="MS Gothic"/>
                  <w14:uncheckedState w14:val="2610" w14:font="MS Gothic"/>
                </w14:checkbox>
              </w:sdtPr>
              <w:sdtContent>
                <w:r w:rsidRPr="00082392">
                  <w:rPr>
                    <w:rFonts w:ascii="Segoe UI Symbol" w:eastAsia="MS Gothic" w:hAnsi="Segoe UI Symbol" w:cs="Segoe UI Symbol"/>
                    <w:b/>
                    <w:bCs/>
                    <w:sz w:val="20"/>
                    <w:szCs w:val="16"/>
                  </w:rPr>
                  <w:t>☐</w:t>
                </w:r>
              </w:sdtContent>
            </w:sdt>
            <w:r w:rsidRPr="00082392">
              <w:rPr>
                <w:rFonts w:cstheme="minorHAnsi"/>
                <w:b/>
                <w:bCs/>
                <w:sz w:val="28"/>
              </w:rPr>
              <w:t xml:space="preserve"> </w:t>
            </w:r>
            <w:r w:rsidRPr="00082392">
              <w:rPr>
                <w:rFonts w:cstheme="minorHAnsi"/>
                <w:b/>
                <w:bCs/>
                <w:sz w:val="20"/>
              </w:rPr>
              <w:t>Bâtiment</w:t>
            </w:r>
            <w:r w:rsidRPr="00082392">
              <w:rPr>
                <w:rFonts w:cstheme="minorHAnsi"/>
                <w:b/>
                <w:bCs/>
                <w:sz w:val="28"/>
              </w:rPr>
              <w:t xml:space="preserve">    </w:t>
            </w:r>
            <w:sdt>
              <w:sdtPr>
                <w:rPr>
                  <w:rFonts w:cstheme="minorHAnsi"/>
                  <w:b/>
                  <w:bCs/>
                  <w:sz w:val="20"/>
                  <w:szCs w:val="16"/>
                </w:rPr>
                <w:id w:val="-1591385345"/>
                <w14:checkbox>
                  <w14:checked w14:val="0"/>
                  <w14:checkedState w14:val="2612" w14:font="MS Gothic"/>
                  <w14:uncheckedState w14:val="2610" w14:font="MS Gothic"/>
                </w14:checkbox>
              </w:sdtPr>
              <w:sdtContent>
                <w:r w:rsidRPr="00082392">
                  <w:rPr>
                    <w:rFonts w:ascii="Segoe UI Symbol" w:eastAsia="MS Gothic" w:hAnsi="Segoe UI Symbol" w:cs="Segoe UI Symbol"/>
                    <w:b/>
                    <w:bCs/>
                    <w:sz w:val="20"/>
                    <w:szCs w:val="16"/>
                  </w:rPr>
                  <w:t>☐</w:t>
                </w:r>
              </w:sdtContent>
            </w:sdt>
            <w:r w:rsidRPr="00082392">
              <w:rPr>
                <w:rFonts w:cstheme="minorHAnsi"/>
                <w:b/>
                <w:bCs/>
                <w:sz w:val="28"/>
              </w:rPr>
              <w:t xml:space="preserve"> </w:t>
            </w:r>
            <w:r w:rsidRPr="00082392">
              <w:rPr>
                <w:rFonts w:cstheme="minorHAnsi"/>
                <w:b/>
                <w:bCs/>
                <w:sz w:val="20"/>
                <w:szCs w:val="16"/>
              </w:rPr>
              <w:t>Autre (préciser)</w:t>
            </w:r>
          </w:p>
        </w:tc>
      </w:tr>
    </w:tbl>
    <w:p w14:paraId="68F06884" w14:textId="77777777" w:rsidR="00CB5A78" w:rsidRPr="002D4899" w:rsidRDefault="00CB5A78" w:rsidP="000F1417">
      <w:pPr>
        <w:spacing w:after="0" w:line="240" w:lineRule="auto"/>
        <w:rPr>
          <w:sz w:val="6"/>
          <w:szCs w:val="6"/>
        </w:rPr>
      </w:pPr>
    </w:p>
    <w:p w14:paraId="3596C2D8" w14:textId="77777777" w:rsidR="000F1417" w:rsidRPr="000F1417" w:rsidRDefault="000F1417" w:rsidP="000F1417">
      <w:pPr>
        <w:spacing w:after="0" w:line="240" w:lineRule="auto"/>
        <w:rPr>
          <w:sz w:val="2"/>
          <w:szCs w:val="2"/>
        </w:rPr>
      </w:pPr>
    </w:p>
    <w:tbl>
      <w:tblPr>
        <w:tblStyle w:val="Grilledutableau"/>
        <w:tblW w:w="0" w:type="auto"/>
        <w:tblLook w:val="04A0" w:firstRow="1" w:lastRow="0" w:firstColumn="1" w:lastColumn="0" w:noHBand="0" w:noVBand="1"/>
      </w:tblPr>
      <w:tblGrid>
        <w:gridCol w:w="4673"/>
        <w:gridCol w:w="1276"/>
        <w:gridCol w:w="773"/>
        <w:gridCol w:w="3621"/>
      </w:tblGrid>
      <w:tr w:rsidR="001D468F" w14:paraId="672D99E0" w14:textId="77777777" w:rsidTr="001D468F">
        <w:tc>
          <w:tcPr>
            <w:tcW w:w="10343" w:type="dxa"/>
            <w:gridSpan w:val="4"/>
            <w:shd w:val="clear" w:color="auto" w:fill="D0CECE" w:themeFill="background2" w:themeFillShade="E6"/>
          </w:tcPr>
          <w:p w14:paraId="58023163" w14:textId="755E5B89" w:rsidR="001D468F" w:rsidRPr="00082392" w:rsidRDefault="001D468F" w:rsidP="000F1417">
            <w:pPr>
              <w:jc w:val="center"/>
              <w:rPr>
                <w:rFonts w:cstheme="minorHAnsi"/>
                <w:b/>
                <w:sz w:val="16"/>
              </w:rPr>
            </w:pPr>
            <w:r w:rsidRPr="000F1417">
              <w:rPr>
                <w:b/>
                <w:bCs/>
                <w:sz w:val="20"/>
                <w:szCs w:val="20"/>
              </w:rPr>
              <w:t>Identification des matériaux</w:t>
            </w:r>
          </w:p>
        </w:tc>
      </w:tr>
      <w:tr w:rsidR="000F1417" w14:paraId="1BA314C7" w14:textId="77777777" w:rsidTr="000F1417">
        <w:tc>
          <w:tcPr>
            <w:tcW w:w="4673" w:type="dxa"/>
          </w:tcPr>
          <w:p w14:paraId="2CEEEF16" w14:textId="5D094221" w:rsidR="000F1417" w:rsidRDefault="000F1417" w:rsidP="000F1417">
            <w:pPr>
              <w:jc w:val="center"/>
            </w:pPr>
            <w:r w:rsidRPr="00082392">
              <w:rPr>
                <w:rFonts w:cstheme="minorHAnsi"/>
                <w:b/>
                <w:sz w:val="16"/>
              </w:rPr>
              <w:t>Dénomination</w:t>
            </w:r>
          </w:p>
        </w:tc>
        <w:tc>
          <w:tcPr>
            <w:tcW w:w="1276" w:type="dxa"/>
          </w:tcPr>
          <w:p w14:paraId="473AC3E1" w14:textId="0B751B4B" w:rsidR="000F1417" w:rsidRPr="00082392" w:rsidRDefault="000F1417" w:rsidP="000F1417">
            <w:pPr>
              <w:ind w:right="4"/>
              <w:jc w:val="center"/>
              <w:rPr>
                <w:rFonts w:cstheme="minorHAnsi"/>
                <w:b/>
                <w:sz w:val="16"/>
              </w:rPr>
            </w:pPr>
            <w:r w:rsidRPr="00082392">
              <w:rPr>
                <w:rFonts w:cstheme="minorHAnsi"/>
                <w:b/>
                <w:sz w:val="16"/>
              </w:rPr>
              <w:t>Code déchet</w:t>
            </w:r>
          </w:p>
          <w:p w14:paraId="6556E8F2" w14:textId="34796B0D" w:rsidR="000F1417" w:rsidRDefault="000F1417" w:rsidP="000F1417">
            <w:pPr>
              <w:jc w:val="center"/>
            </w:pPr>
            <w:r w:rsidRPr="00082392">
              <w:rPr>
                <w:rFonts w:cstheme="minorHAnsi"/>
                <w:b/>
                <w:sz w:val="16"/>
              </w:rPr>
              <w:t>(</w:t>
            </w:r>
            <w:proofErr w:type="spellStart"/>
            <w:r w:rsidRPr="00082392">
              <w:rPr>
                <w:rFonts w:cstheme="minorHAnsi"/>
                <w:b/>
                <w:sz w:val="16"/>
              </w:rPr>
              <w:t>CED</w:t>
            </w:r>
            <w:proofErr w:type="spellEnd"/>
            <w:r w:rsidRPr="00082392">
              <w:rPr>
                <w:rFonts w:cstheme="minorHAnsi"/>
                <w:b/>
                <w:sz w:val="16"/>
              </w:rPr>
              <w:t>)</w:t>
            </w:r>
          </w:p>
        </w:tc>
        <w:tc>
          <w:tcPr>
            <w:tcW w:w="773" w:type="dxa"/>
          </w:tcPr>
          <w:p w14:paraId="52337078" w14:textId="310CA32C" w:rsidR="000F1417" w:rsidRDefault="000F1417" w:rsidP="000F1417">
            <w:pPr>
              <w:jc w:val="center"/>
            </w:pPr>
            <w:r w:rsidRPr="00082392">
              <w:rPr>
                <w:rFonts w:cstheme="minorHAnsi"/>
                <w:b/>
                <w:sz w:val="16"/>
              </w:rPr>
              <w:t>Tonnage estimé</w:t>
            </w:r>
          </w:p>
        </w:tc>
        <w:tc>
          <w:tcPr>
            <w:tcW w:w="3621" w:type="dxa"/>
          </w:tcPr>
          <w:p w14:paraId="1A6E7C4B" w14:textId="4CDC9378" w:rsidR="000F1417" w:rsidRDefault="000F1417" w:rsidP="000F1417">
            <w:pPr>
              <w:jc w:val="center"/>
            </w:pPr>
            <w:r w:rsidRPr="00082392">
              <w:rPr>
                <w:rFonts w:cstheme="minorHAnsi"/>
                <w:b/>
                <w:sz w:val="16"/>
              </w:rPr>
              <w:t>Remarques</w:t>
            </w:r>
          </w:p>
        </w:tc>
      </w:tr>
      <w:tr w:rsidR="000F1417" w14:paraId="2BCFAD3E" w14:textId="77777777" w:rsidTr="000F1417">
        <w:tc>
          <w:tcPr>
            <w:tcW w:w="4673" w:type="dxa"/>
            <w:vAlign w:val="bottom"/>
          </w:tcPr>
          <w:p w14:paraId="5A60CD5D" w14:textId="45123D2F" w:rsidR="000F1417" w:rsidRDefault="00000000" w:rsidP="000F1417">
            <w:sdt>
              <w:sdtPr>
                <w:rPr>
                  <w:rFonts w:cstheme="minorHAnsi"/>
                  <w:b/>
                  <w:bCs/>
                  <w:sz w:val="20"/>
                  <w:szCs w:val="16"/>
                </w:rPr>
                <w:id w:val="350614212"/>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sz w:val="28"/>
              </w:rPr>
              <w:t xml:space="preserve"> </w:t>
            </w:r>
            <w:r w:rsidR="000F1417" w:rsidRPr="00082392">
              <w:rPr>
                <w:rFonts w:cstheme="minorHAnsi"/>
                <w:sz w:val="20"/>
              </w:rPr>
              <w:t>Terres et cailloux ne contenant pas de substances dangereuses</w:t>
            </w:r>
          </w:p>
        </w:tc>
        <w:tc>
          <w:tcPr>
            <w:tcW w:w="1276" w:type="dxa"/>
          </w:tcPr>
          <w:p w14:paraId="4EB35608" w14:textId="67C1FEB3" w:rsidR="000F1417" w:rsidRDefault="000F1417" w:rsidP="000F1417">
            <w:pPr>
              <w:jc w:val="center"/>
            </w:pPr>
            <w:r w:rsidRPr="00082392">
              <w:rPr>
                <w:rFonts w:cstheme="minorHAnsi"/>
                <w:b/>
                <w:i/>
                <w:sz w:val="16"/>
              </w:rPr>
              <w:t>17 05 04</w:t>
            </w:r>
          </w:p>
        </w:tc>
        <w:tc>
          <w:tcPr>
            <w:tcW w:w="773" w:type="dxa"/>
          </w:tcPr>
          <w:p w14:paraId="50F8444D" w14:textId="77777777" w:rsidR="000F1417" w:rsidRDefault="000F1417" w:rsidP="000F1417"/>
        </w:tc>
        <w:tc>
          <w:tcPr>
            <w:tcW w:w="3621" w:type="dxa"/>
          </w:tcPr>
          <w:p w14:paraId="5F611E2E" w14:textId="77777777" w:rsidR="000F1417" w:rsidRDefault="000F1417" w:rsidP="000F1417"/>
        </w:tc>
      </w:tr>
      <w:tr w:rsidR="000F1417" w14:paraId="5C9B28AF" w14:textId="77777777" w:rsidTr="000F1417">
        <w:tc>
          <w:tcPr>
            <w:tcW w:w="4673" w:type="dxa"/>
            <w:vAlign w:val="bottom"/>
          </w:tcPr>
          <w:p w14:paraId="5935F7E4" w14:textId="185515F0" w:rsidR="000F1417" w:rsidRDefault="00000000" w:rsidP="000F1417">
            <w:sdt>
              <w:sdtPr>
                <w:rPr>
                  <w:rFonts w:cstheme="minorHAnsi"/>
                  <w:b/>
                  <w:bCs/>
                  <w:sz w:val="20"/>
                  <w:szCs w:val="16"/>
                </w:rPr>
                <w:id w:val="-2009044752"/>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sz w:val="28"/>
              </w:rPr>
              <w:t xml:space="preserve"> </w:t>
            </w:r>
            <w:r w:rsidR="000F1417" w:rsidRPr="009D1F28">
              <w:rPr>
                <w:rFonts w:cstheme="minorHAnsi"/>
                <w:sz w:val="20"/>
              </w:rPr>
              <w:t>Cailloux, pierres, enrochements, granulats</w:t>
            </w:r>
          </w:p>
        </w:tc>
        <w:tc>
          <w:tcPr>
            <w:tcW w:w="1276" w:type="dxa"/>
          </w:tcPr>
          <w:p w14:paraId="0673D3E7" w14:textId="133743CD" w:rsidR="000F1417" w:rsidRDefault="000F1417" w:rsidP="000F1417">
            <w:pPr>
              <w:jc w:val="center"/>
            </w:pPr>
            <w:r w:rsidRPr="00082392">
              <w:rPr>
                <w:rFonts w:cstheme="minorHAnsi"/>
                <w:b/>
                <w:i/>
                <w:sz w:val="16"/>
              </w:rPr>
              <w:t>17 05 04</w:t>
            </w:r>
          </w:p>
        </w:tc>
        <w:tc>
          <w:tcPr>
            <w:tcW w:w="773" w:type="dxa"/>
          </w:tcPr>
          <w:p w14:paraId="2494F1E0" w14:textId="77777777" w:rsidR="000F1417" w:rsidRDefault="000F1417" w:rsidP="000F1417"/>
        </w:tc>
        <w:tc>
          <w:tcPr>
            <w:tcW w:w="3621" w:type="dxa"/>
          </w:tcPr>
          <w:p w14:paraId="010FF79E" w14:textId="77777777" w:rsidR="000F1417" w:rsidRDefault="000F1417" w:rsidP="000F1417"/>
        </w:tc>
      </w:tr>
      <w:tr w:rsidR="000F1417" w14:paraId="2897E369" w14:textId="77777777" w:rsidTr="000F1417">
        <w:tc>
          <w:tcPr>
            <w:tcW w:w="4673" w:type="dxa"/>
            <w:vAlign w:val="bottom"/>
          </w:tcPr>
          <w:p w14:paraId="4774BBEF" w14:textId="4A30B802" w:rsidR="000F1417" w:rsidRDefault="00000000" w:rsidP="000F1417">
            <w:sdt>
              <w:sdtPr>
                <w:rPr>
                  <w:rFonts w:cstheme="minorHAnsi"/>
                  <w:b/>
                  <w:bCs/>
                  <w:sz w:val="20"/>
                  <w:szCs w:val="16"/>
                </w:rPr>
                <w:id w:val="1470554295"/>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sz w:val="28"/>
              </w:rPr>
              <w:t xml:space="preserve"> </w:t>
            </w:r>
            <w:r w:rsidR="000F1417" w:rsidRPr="009D1F28">
              <w:rPr>
                <w:rFonts w:cstheme="minorHAnsi"/>
                <w:sz w:val="20"/>
              </w:rPr>
              <w:t>Pierres de taille, pavés</w:t>
            </w:r>
          </w:p>
        </w:tc>
        <w:tc>
          <w:tcPr>
            <w:tcW w:w="1276" w:type="dxa"/>
          </w:tcPr>
          <w:p w14:paraId="645A9684" w14:textId="4A1008D5" w:rsidR="000F1417" w:rsidRDefault="000F1417" w:rsidP="000F1417">
            <w:pPr>
              <w:jc w:val="center"/>
            </w:pPr>
            <w:r w:rsidRPr="00082392">
              <w:rPr>
                <w:rFonts w:cstheme="minorHAnsi"/>
                <w:b/>
                <w:i/>
                <w:sz w:val="16"/>
              </w:rPr>
              <w:t>17 05 04</w:t>
            </w:r>
          </w:p>
        </w:tc>
        <w:tc>
          <w:tcPr>
            <w:tcW w:w="773" w:type="dxa"/>
          </w:tcPr>
          <w:p w14:paraId="024D25DE" w14:textId="77777777" w:rsidR="000F1417" w:rsidRDefault="000F1417" w:rsidP="000F1417"/>
        </w:tc>
        <w:tc>
          <w:tcPr>
            <w:tcW w:w="3621" w:type="dxa"/>
          </w:tcPr>
          <w:p w14:paraId="64B255F1" w14:textId="77777777" w:rsidR="000F1417" w:rsidRDefault="000F1417" w:rsidP="000F1417"/>
        </w:tc>
      </w:tr>
      <w:tr w:rsidR="000F1417" w14:paraId="726B6B2F" w14:textId="77777777" w:rsidTr="000F1417">
        <w:tc>
          <w:tcPr>
            <w:tcW w:w="4673" w:type="dxa"/>
            <w:vAlign w:val="bottom"/>
          </w:tcPr>
          <w:p w14:paraId="65FBE9FD" w14:textId="642FA0A1" w:rsidR="000F1417" w:rsidRDefault="00000000" w:rsidP="000F1417">
            <w:sdt>
              <w:sdtPr>
                <w:rPr>
                  <w:rFonts w:cstheme="minorHAnsi"/>
                  <w:b/>
                  <w:bCs/>
                  <w:sz w:val="20"/>
                  <w:szCs w:val="16"/>
                </w:rPr>
                <w:id w:val="-584999943"/>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sz w:val="28"/>
              </w:rPr>
              <w:t xml:space="preserve"> </w:t>
            </w:r>
            <w:r w:rsidR="000F1417" w:rsidRPr="00082392">
              <w:rPr>
                <w:rFonts w:cstheme="minorHAnsi"/>
                <w:sz w:val="20"/>
              </w:rPr>
              <w:t>Béton</w:t>
            </w:r>
          </w:p>
        </w:tc>
        <w:tc>
          <w:tcPr>
            <w:tcW w:w="1276" w:type="dxa"/>
          </w:tcPr>
          <w:p w14:paraId="0C4C8D9E" w14:textId="123224BF" w:rsidR="000F1417" w:rsidRDefault="000F1417" w:rsidP="000F1417">
            <w:pPr>
              <w:jc w:val="center"/>
            </w:pPr>
            <w:r w:rsidRPr="00082392">
              <w:rPr>
                <w:rFonts w:cstheme="minorHAnsi"/>
                <w:b/>
                <w:i/>
                <w:sz w:val="16"/>
              </w:rPr>
              <w:t>17 01 01</w:t>
            </w:r>
          </w:p>
        </w:tc>
        <w:tc>
          <w:tcPr>
            <w:tcW w:w="773" w:type="dxa"/>
          </w:tcPr>
          <w:p w14:paraId="6FE19FCA" w14:textId="77777777" w:rsidR="000F1417" w:rsidRDefault="000F1417" w:rsidP="000F1417"/>
        </w:tc>
        <w:tc>
          <w:tcPr>
            <w:tcW w:w="3621" w:type="dxa"/>
          </w:tcPr>
          <w:p w14:paraId="3DBC0DD5" w14:textId="77777777" w:rsidR="000F1417" w:rsidRDefault="000F1417" w:rsidP="000F1417"/>
        </w:tc>
      </w:tr>
      <w:tr w:rsidR="000F1417" w14:paraId="59D267F4" w14:textId="77777777" w:rsidTr="000F1417">
        <w:tc>
          <w:tcPr>
            <w:tcW w:w="4673" w:type="dxa"/>
            <w:vAlign w:val="bottom"/>
          </w:tcPr>
          <w:p w14:paraId="0FB8C5C5" w14:textId="28B86837" w:rsidR="000F1417" w:rsidRDefault="00000000" w:rsidP="000F1417">
            <w:sdt>
              <w:sdtPr>
                <w:rPr>
                  <w:rFonts w:cstheme="minorHAnsi"/>
                  <w:b/>
                  <w:bCs/>
                  <w:sz w:val="20"/>
                  <w:szCs w:val="16"/>
                </w:rPr>
                <w:id w:val="-2002569487"/>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Béton Ferraillé</w:t>
            </w:r>
          </w:p>
        </w:tc>
        <w:tc>
          <w:tcPr>
            <w:tcW w:w="1276" w:type="dxa"/>
          </w:tcPr>
          <w:p w14:paraId="3E87D6A1" w14:textId="4582BBA1" w:rsidR="000F1417" w:rsidRDefault="000F1417" w:rsidP="000F1417">
            <w:pPr>
              <w:jc w:val="center"/>
            </w:pPr>
            <w:r w:rsidRPr="00082392">
              <w:rPr>
                <w:rFonts w:cstheme="minorHAnsi"/>
                <w:b/>
                <w:i/>
                <w:sz w:val="16"/>
              </w:rPr>
              <w:t>17 01 01</w:t>
            </w:r>
          </w:p>
        </w:tc>
        <w:tc>
          <w:tcPr>
            <w:tcW w:w="773" w:type="dxa"/>
          </w:tcPr>
          <w:p w14:paraId="7C41C3F0" w14:textId="77777777" w:rsidR="000F1417" w:rsidRDefault="000F1417" w:rsidP="000F1417"/>
        </w:tc>
        <w:tc>
          <w:tcPr>
            <w:tcW w:w="3621" w:type="dxa"/>
          </w:tcPr>
          <w:p w14:paraId="0206CC25" w14:textId="77777777" w:rsidR="000F1417" w:rsidRDefault="000F1417" w:rsidP="000F1417"/>
        </w:tc>
      </w:tr>
      <w:tr w:rsidR="000F1417" w14:paraId="7D2B3050" w14:textId="77777777" w:rsidTr="000F1417">
        <w:tc>
          <w:tcPr>
            <w:tcW w:w="4673" w:type="dxa"/>
            <w:vAlign w:val="bottom"/>
          </w:tcPr>
          <w:p w14:paraId="77EAE48A" w14:textId="4364EB6D" w:rsidR="000F1417" w:rsidRDefault="00000000" w:rsidP="000F1417">
            <w:sdt>
              <w:sdtPr>
                <w:rPr>
                  <w:rFonts w:cstheme="minorHAnsi"/>
                  <w:b/>
                  <w:bCs/>
                  <w:sz w:val="20"/>
                  <w:szCs w:val="16"/>
                </w:rPr>
                <w:id w:val="-460107466"/>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Briques</w:t>
            </w:r>
          </w:p>
        </w:tc>
        <w:tc>
          <w:tcPr>
            <w:tcW w:w="1276" w:type="dxa"/>
          </w:tcPr>
          <w:p w14:paraId="094E7E5E" w14:textId="11A88992" w:rsidR="000F1417" w:rsidRDefault="000F1417" w:rsidP="000F1417">
            <w:pPr>
              <w:jc w:val="center"/>
            </w:pPr>
            <w:r w:rsidRPr="00082392">
              <w:rPr>
                <w:rFonts w:cstheme="minorHAnsi"/>
                <w:b/>
                <w:i/>
                <w:sz w:val="16"/>
              </w:rPr>
              <w:t>17 01 02</w:t>
            </w:r>
          </w:p>
        </w:tc>
        <w:tc>
          <w:tcPr>
            <w:tcW w:w="773" w:type="dxa"/>
          </w:tcPr>
          <w:p w14:paraId="235295EC" w14:textId="77777777" w:rsidR="000F1417" w:rsidRDefault="000F1417" w:rsidP="000F1417"/>
        </w:tc>
        <w:tc>
          <w:tcPr>
            <w:tcW w:w="3621" w:type="dxa"/>
          </w:tcPr>
          <w:p w14:paraId="324E33EF" w14:textId="77777777" w:rsidR="000F1417" w:rsidRDefault="000F1417" w:rsidP="000F1417"/>
        </w:tc>
      </w:tr>
      <w:tr w:rsidR="000F1417" w14:paraId="39737CF7" w14:textId="77777777" w:rsidTr="000F1417">
        <w:tc>
          <w:tcPr>
            <w:tcW w:w="4673" w:type="dxa"/>
            <w:vAlign w:val="bottom"/>
          </w:tcPr>
          <w:p w14:paraId="7CE95AC1" w14:textId="09B258C5" w:rsidR="000F1417" w:rsidRDefault="00000000" w:rsidP="000F1417">
            <w:sdt>
              <w:sdtPr>
                <w:rPr>
                  <w:rFonts w:cstheme="minorHAnsi"/>
                  <w:b/>
                  <w:bCs/>
                  <w:sz w:val="20"/>
                  <w:szCs w:val="16"/>
                </w:rPr>
                <w:id w:val="422778223"/>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 xml:space="preserve">Tuiles </w:t>
            </w:r>
          </w:p>
        </w:tc>
        <w:tc>
          <w:tcPr>
            <w:tcW w:w="1276" w:type="dxa"/>
          </w:tcPr>
          <w:p w14:paraId="1F4B9B52" w14:textId="1A042FEC" w:rsidR="000F1417" w:rsidRDefault="000F1417" w:rsidP="000F1417">
            <w:pPr>
              <w:jc w:val="center"/>
            </w:pPr>
            <w:r w:rsidRPr="00082392">
              <w:rPr>
                <w:rFonts w:cstheme="minorHAnsi"/>
                <w:b/>
                <w:i/>
                <w:sz w:val="16"/>
              </w:rPr>
              <w:t>17 01 03</w:t>
            </w:r>
          </w:p>
        </w:tc>
        <w:tc>
          <w:tcPr>
            <w:tcW w:w="773" w:type="dxa"/>
          </w:tcPr>
          <w:p w14:paraId="32926059" w14:textId="77777777" w:rsidR="000F1417" w:rsidRDefault="000F1417" w:rsidP="000F1417"/>
        </w:tc>
        <w:tc>
          <w:tcPr>
            <w:tcW w:w="3621" w:type="dxa"/>
          </w:tcPr>
          <w:p w14:paraId="3486FBB7" w14:textId="77777777" w:rsidR="000F1417" w:rsidRDefault="000F1417" w:rsidP="000F1417"/>
        </w:tc>
      </w:tr>
      <w:tr w:rsidR="000F1417" w14:paraId="682A8CAF" w14:textId="77777777" w:rsidTr="000F1417">
        <w:tc>
          <w:tcPr>
            <w:tcW w:w="4673" w:type="dxa"/>
            <w:vAlign w:val="bottom"/>
          </w:tcPr>
          <w:p w14:paraId="1DFBDCDE" w14:textId="2DAF269C" w:rsidR="000F1417" w:rsidRDefault="00000000" w:rsidP="000F1417">
            <w:sdt>
              <w:sdtPr>
                <w:rPr>
                  <w:rFonts w:cstheme="minorHAnsi"/>
                  <w:b/>
                  <w:bCs/>
                  <w:sz w:val="20"/>
                  <w:szCs w:val="16"/>
                </w:rPr>
                <w:id w:val="223409844"/>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Céramiques</w:t>
            </w:r>
          </w:p>
        </w:tc>
        <w:tc>
          <w:tcPr>
            <w:tcW w:w="1276" w:type="dxa"/>
          </w:tcPr>
          <w:p w14:paraId="6254EE9D" w14:textId="3368F927" w:rsidR="000F1417" w:rsidRDefault="000F1417" w:rsidP="000F1417">
            <w:pPr>
              <w:jc w:val="center"/>
            </w:pPr>
            <w:r w:rsidRPr="00082392">
              <w:rPr>
                <w:rFonts w:cstheme="minorHAnsi"/>
                <w:b/>
                <w:i/>
                <w:sz w:val="16"/>
              </w:rPr>
              <w:t>17 01 03</w:t>
            </w:r>
          </w:p>
        </w:tc>
        <w:tc>
          <w:tcPr>
            <w:tcW w:w="773" w:type="dxa"/>
          </w:tcPr>
          <w:p w14:paraId="6F52DF30" w14:textId="77777777" w:rsidR="000F1417" w:rsidRDefault="000F1417" w:rsidP="000F1417"/>
        </w:tc>
        <w:tc>
          <w:tcPr>
            <w:tcW w:w="3621" w:type="dxa"/>
          </w:tcPr>
          <w:p w14:paraId="594932B1" w14:textId="77777777" w:rsidR="000F1417" w:rsidRDefault="000F1417" w:rsidP="000F1417"/>
        </w:tc>
      </w:tr>
      <w:tr w:rsidR="000F1417" w14:paraId="3042EAE5" w14:textId="77777777" w:rsidTr="000F1417">
        <w:tc>
          <w:tcPr>
            <w:tcW w:w="4673" w:type="dxa"/>
            <w:vAlign w:val="bottom"/>
          </w:tcPr>
          <w:p w14:paraId="4364145A" w14:textId="5D2B15C6" w:rsidR="000F1417" w:rsidRDefault="00000000" w:rsidP="000F1417">
            <w:sdt>
              <w:sdtPr>
                <w:rPr>
                  <w:rFonts w:cstheme="minorHAnsi"/>
                  <w:b/>
                  <w:bCs/>
                  <w:sz w:val="20"/>
                  <w:szCs w:val="16"/>
                </w:rPr>
                <w:id w:val="1360853396"/>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Mélanges de béton, tuiles et céramiques</w:t>
            </w:r>
          </w:p>
        </w:tc>
        <w:tc>
          <w:tcPr>
            <w:tcW w:w="1276" w:type="dxa"/>
          </w:tcPr>
          <w:p w14:paraId="716DA76B" w14:textId="58EF2724" w:rsidR="000F1417" w:rsidRDefault="000F1417" w:rsidP="000F1417">
            <w:pPr>
              <w:jc w:val="center"/>
            </w:pPr>
            <w:r w:rsidRPr="00082392">
              <w:rPr>
                <w:rFonts w:cstheme="minorHAnsi"/>
                <w:b/>
                <w:i/>
                <w:sz w:val="16"/>
              </w:rPr>
              <w:t>17 01 07</w:t>
            </w:r>
          </w:p>
        </w:tc>
        <w:tc>
          <w:tcPr>
            <w:tcW w:w="773" w:type="dxa"/>
          </w:tcPr>
          <w:p w14:paraId="16BCB533" w14:textId="77777777" w:rsidR="000F1417" w:rsidRDefault="000F1417" w:rsidP="000F1417"/>
        </w:tc>
        <w:tc>
          <w:tcPr>
            <w:tcW w:w="3621" w:type="dxa"/>
          </w:tcPr>
          <w:p w14:paraId="60802CC8" w14:textId="77777777" w:rsidR="000F1417" w:rsidRDefault="000F1417" w:rsidP="000F1417"/>
        </w:tc>
      </w:tr>
      <w:tr w:rsidR="000F1417" w14:paraId="6391721F" w14:textId="77777777" w:rsidTr="000F1417">
        <w:tc>
          <w:tcPr>
            <w:tcW w:w="4673" w:type="dxa"/>
            <w:vAlign w:val="bottom"/>
          </w:tcPr>
          <w:p w14:paraId="123A1ECC" w14:textId="19474C26" w:rsidR="000F1417" w:rsidRDefault="00000000" w:rsidP="000F1417">
            <w:sdt>
              <w:sdtPr>
                <w:rPr>
                  <w:rFonts w:cstheme="minorHAnsi"/>
                  <w:b/>
                  <w:bCs/>
                  <w:sz w:val="20"/>
                  <w:szCs w:val="16"/>
                </w:rPr>
                <w:id w:val="-710190178"/>
                <w14:checkbox>
                  <w14:checked w14:val="0"/>
                  <w14:checkedState w14:val="2612" w14:font="MS Gothic"/>
                  <w14:uncheckedState w14:val="2610" w14:font="MS Gothic"/>
                </w14:checkbox>
              </w:sdtPr>
              <w:sdtContent>
                <w:r w:rsidR="000F1417" w:rsidRPr="00082392">
                  <w:rPr>
                    <w:rFonts w:ascii="Segoe UI Symbol" w:eastAsia="MS Gothic" w:hAnsi="Segoe UI Symbol" w:cs="Segoe UI Symbol"/>
                    <w:b/>
                    <w:bCs/>
                    <w:sz w:val="20"/>
                    <w:szCs w:val="16"/>
                  </w:rPr>
                  <w:t>☐</w:t>
                </w:r>
              </w:sdtContent>
            </w:sdt>
            <w:r w:rsidR="000F1417" w:rsidRPr="00082392">
              <w:rPr>
                <w:rFonts w:cstheme="minorHAnsi"/>
                <w:b/>
                <w:bCs/>
                <w:sz w:val="28"/>
              </w:rPr>
              <w:t xml:space="preserve"> </w:t>
            </w:r>
            <w:r w:rsidR="000F1417" w:rsidRPr="00082392">
              <w:rPr>
                <w:rFonts w:cstheme="minorHAnsi"/>
                <w:sz w:val="20"/>
              </w:rPr>
              <w:t>Mélanges bitumineux ne contenant pas de goudron</w:t>
            </w:r>
            <w:r w:rsidR="00217A67">
              <w:rPr>
                <w:rFonts w:cstheme="minorHAnsi"/>
                <w:sz w:val="20"/>
              </w:rPr>
              <w:t xml:space="preserve"> ( joindre svp les résultats des essais amiante/HAP)</w:t>
            </w:r>
          </w:p>
        </w:tc>
        <w:tc>
          <w:tcPr>
            <w:tcW w:w="1276" w:type="dxa"/>
          </w:tcPr>
          <w:p w14:paraId="5ABC3626" w14:textId="26948001" w:rsidR="000F1417" w:rsidRDefault="000F1417" w:rsidP="000F1417">
            <w:pPr>
              <w:jc w:val="center"/>
            </w:pPr>
            <w:r w:rsidRPr="00082392">
              <w:rPr>
                <w:rFonts w:cstheme="minorHAnsi"/>
                <w:b/>
                <w:i/>
                <w:sz w:val="16"/>
              </w:rPr>
              <w:t>17 03 02</w:t>
            </w:r>
          </w:p>
        </w:tc>
        <w:tc>
          <w:tcPr>
            <w:tcW w:w="773" w:type="dxa"/>
          </w:tcPr>
          <w:p w14:paraId="017638EF" w14:textId="77777777" w:rsidR="000F1417" w:rsidRDefault="000F1417" w:rsidP="000F1417"/>
        </w:tc>
        <w:tc>
          <w:tcPr>
            <w:tcW w:w="3621" w:type="dxa"/>
          </w:tcPr>
          <w:p w14:paraId="2F72D63B" w14:textId="77777777" w:rsidR="000F1417" w:rsidRDefault="000F1417" w:rsidP="000F1417"/>
        </w:tc>
      </w:tr>
    </w:tbl>
    <w:p w14:paraId="62455030" w14:textId="77777777" w:rsidR="000F1417" w:rsidRPr="002D4899" w:rsidRDefault="000F1417" w:rsidP="001D468F">
      <w:pPr>
        <w:spacing w:after="0" w:line="240" w:lineRule="auto"/>
        <w:rPr>
          <w:sz w:val="6"/>
          <w:szCs w:val="6"/>
        </w:rPr>
      </w:pPr>
    </w:p>
    <w:tbl>
      <w:tblPr>
        <w:tblStyle w:val="Grilledutableau"/>
        <w:tblW w:w="0" w:type="auto"/>
        <w:tblLook w:val="04A0" w:firstRow="1" w:lastRow="0" w:firstColumn="1" w:lastColumn="0" w:noHBand="0" w:noVBand="1"/>
      </w:tblPr>
      <w:tblGrid>
        <w:gridCol w:w="5240"/>
        <w:gridCol w:w="5103"/>
      </w:tblGrid>
      <w:tr w:rsidR="001D468F" w14:paraId="760BEB97" w14:textId="77777777" w:rsidTr="00D44CD4">
        <w:tc>
          <w:tcPr>
            <w:tcW w:w="10343" w:type="dxa"/>
            <w:gridSpan w:val="2"/>
            <w:shd w:val="clear" w:color="auto" w:fill="D0CECE" w:themeFill="background2" w:themeFillShade="E6"/>
          </w:tcPr>
          <w:p w14:paraId="04135E0E" w14:textId="1A63FEB4" w:rsidR="001D468F" w:rsidRDefault="001D468F" w:rsidP="001D468F">
            <w:pPr>
              <w:jc w:val="center"/>
            </w:pPr>
            <w:r w:rsidRPr="00082392">
              <w:rPr>
                <w:rFonts w:cstheme="minorHAnsi"/>
                <w:b/>
                <w:sz w:val="20"/>
              </w:rPr>
              <w:t xml:space="preserve">Engagement </w:t>
            </w:r>
            <w:r>
              <w:rPr>
                <w:rFonts w:cstheme="minorHAnsi"/>
                <w:b/>
                <w:sz w:val="20"/>
              </w:rPr>
              <w:t>du demandeur</w:t>
            </w:r>
          </w:p>
        </w:tc>
      </w:tr>
      <w:tr w:rsidR="001D468F" w14:paraId="145A0D09" w14:textId="77777777" w:rsidTr="00D44CD4">
        <w:tc>
          <w:tcPr>
            <w:tcW w:w="10343" w:type="dxa"/>
            <w:gridSpan w:val="2"/>
          </w:tcPr>
          <w:p w14:paraId="67B92469" w14:textId="77777777" w:rsidR="0058593B" w:rsidRDefault="0058593B" w:rsidP="001D468F">
            <w:pPr>
              <w:spacing w:after="12"/>
              <w:ind w:right="3"/>
              <w:rPr>
                <w:rFonts w:cstheme="minorHAnsi"/>
                <w:sz w:val="18"/>
              </w:rPr>
            </w:pPr>
          </w:p>
          <w:p w14:paraId="2FE5B3E7" w14:textId="77777777" w:rsidR="000365CD" w:rsidRDefault="0058593B" w:rsidP="000365CD">
            <w:pPr>
              <w:spacing w:after="12"/>
              <w:ind w:right="3"/>
              <w:rPr>
                <w:rFonts w:cstheme="minorHAnsi"/>
                <w:sz w:val="18"/>
              </w:rPr>
            </w:pPr>
            <w:r>
              <w:rPr>
                <w:rFonts w:cstheme="minorHAnsi"/>
                <w:sz w:val="18"/>
              </w:rPr>
              <w:t xml:space="preserve">Le  client, producteur ou détenteur </w:t>
            </w:r>
            <w:r w:rsidR="001D468F" w:rsidRPr="00082392">
              <w:rPr>
                <w:rFonts w:cstheme="minorHAnsi"/>
                <w:sz w:val="18"/>
              </w:rPr>
              <w:t xml:space="preserve">certifie l’exactitude des renseignements fournis dans le cadre du présent document. </w:t>
            </w:r>
            <w:r w:rsidR="000365CD">
              <w:rPr>
                <w:rFonts w:cstheme="minorHAnsi"/>
                <w:sz w:val="18"/>
              </w:rPr>
              <w:t xml:space="preserve"> En déposant ses déchets sur nos sites il :</w:t>
            </w:r>
          </w:p>
          <w:p w14:paraId="7C7CA291" w14:textId="77777777" w:rsidR="000365CD" w:rsidRDefault="000365CD" w:rsidP="000365CD">
            <w:pPr>
              <w:spacing w:after="12"/>
              <w:ind w:right="3"/>
              <w:rPr>
                <w:rFonts w:cstheme="minorHAnsi"/>
                <w:sz w:val="18"/>
              </w:rPr>
            </w:pPr>
          </w:p>
          <w:p w14:paraId="3AD799A1" w14:textId="7C0B4DBC" w:rsidR="000365CD" w:rsidRPr="000365CD" w:rsidRDefault="000365CD" w:rsidP="000365CD">
            <w:pPr>
              <w:pStyle w:val="Paragraphedeliste"/>
              <w:numPr>
                <w:ilvl w:val="0"/>
                <w:numId w:val="1"/>
              </w:numPr>
              <w:spacing w:after="12"/>
              <w:ind w:right="3"/>
              <w:rPr>
                <w:rFonts w:cstheme="minorHAnsi"/>
                <w:sz w:val="18"/>
                <w:szCs w:val="18"/>
              </w:rPr>
            </w:pPr>
            <w:r w:rsidRPr="000365CD">
              <w:rPr>
                <w:rFonts w:cstheme="minorHAnsi"/>
                <w:sz w:val="18"/>
                <w:szCs w:val="18"/>
              </w:rPr>
              <w:t>S</w:t>
            </w:r>
            <w:r w:rsidR="001D468F" w:rsidRPr="000365CD">
              <w:rPr>
                <w:rFonts w:cstheme="minorHAnsi"/>
                <w:sz w:val="18"/>
                <w:szCs w:val="18"/>
              </w:rPr>
              <w:t>’engage à garantir la conformité des matériaux  au regard de l'Arrêté du 12 décembre 2014 et à contrôler leur caractère inerte.</w:t>
            </w:r>
          </w:p>
          <w:p w14:paraId="020AF2BB" w14:textId="77777777" w:rsidR="000365CD" w:rsidRPr="000365CD" w:rsidRDefault="000365CD" w:rsidP="000365CD">
            <w:pPr>
              <w:pStyle w:val="Paragraphedeliste"/>
              <w:numPr>
                <w:ilvl w:val="0"/>
                <w:numId w:val="1"/>
              </w:numPr>
              <w:spacing w:after="12"/>
              <w:ind w:right="3"/>
              <w:rPr>
                <w:rFonts w:cstheme="minorHAnsi"/>
                <w:sz w:val="18"/>
                <w:szCs w:val="18"/>
              </w:rPr>
            </w:pPr>
            <w:r w:rsidRPr="000365CD">
              <w:rPr>
                <w:rFonts w:cstheme="minorHAnsi"/>
                <w:sz w:val="18"/>
                <w:szCs w:val="18"/>
              </w:rPr>
              <w:t>C</w:t>
            </w:r>
            <w:r w:rsidR="001D468F" w:rsidRPr="000365CD">
              <w:rPr>
                <w:rFonts w:cstheme="minorHAnsi"/>
                <w:sz w:val="18"/>
                <w:szCs w:val="18"/>
              </w:rPr>
              <w:t xml:space="preserve">ertifie que les matériaux ont fait l’objet d’un tri préalable et qu’ils ne proviennent pas d’un site pollué. </w:t>
            </w:r>
          </w:p>
          <w:p w14:paraId="16B7A682" w14:textId="77777777" w:rsidR="000365CD" w:rsidRPr="000365CD" w:rsidRDefault="000365CD" w:rsidP="000365CD">
            <w:pPr>
              <w:pStyle w:val="Paragraphedeliste"/>
              <w:numPr>
                <w:ilvl w:val="0"/>
                <w:numId w:val="1"/>
              </w:numPr>
              <w:spacing w:after="12"/>
              <w:ind w:right="3"/>
              <w:rPr>
                <w:rFonts w:cstheme="minorHAnsi"/>
                <w:sz w:val="18"/>
                <w:szCs w:val="18"/>
              </w:rPr>
            </w:pPr>
            <w:r w:rsidRPr="000365CD">
              <w:rPr>
                <w:rFonts w:cstheme="minorHAnsi"/>
                <w:sz w:val="18"/>
                <w:szCs w:val="18"/>
              </w:rPr>
              <w:t>C</w:t>
            </w:r>
            <w:r w:rsidR="001D468F" w:rsidRPr="000365CD">
              <w:rPr>
                <w:rFonts w:cstheme="minorHAnsi"/>
                <w:sz w:val="18"/>
                <w:szCs w:val="18"/>
              </w:rPr>
              <w:t>ertifie que l</w:t>
            </w:r>
            <w:r w:rsidRPr="000365CD">
              <w:rPr>
                <w:rFonts w:cstheme="minorHAnsi"/>
                <w:sz w:val="18"/>
                <w:szCs w:val="18"/>
              </w:rPr>
              <w:t>e</w:t>
            </w:r>
            <w:r w:rsidR="001D468F" w:rsidRPr="000365CD">
              <w:rPr>
                <w:rFonts w:cstheme="minorHAnsi"/>
                <w:sz w:val="18"/>
                <w:szCs w:val="18"/>
              </w:rPr>
              <w:t>s mélanges bitumineux ne contiennent ni  goudron (HAP) ni amiante.</w:t>
            </w:r>
          </w:p>
          <w:p w14:paraId="394E1194" w14:textId="1E7B95A8" w:rsidR="001D468F" w:rsidRPr="000365CD" w:rsidRDefault="000365CD" w:rsidP="000365CD">
            <w:pPr>
              <w:pStyle w:val="Paragraphedeliste"/>
              <w:numPr>
                <w:ilvl w:val="0"/>
                <w:numId w:val="1"/>
              </w:numPr>
              <w:spacing w:after="12"/>
              <w:ind w:right="3"/>
              <w:rPr>
                <w:rFonts w:cstheme="minorHAnsi"/>
                <w:sz w:val="18"/>
                <w:szCs w:val="18"/>
              </w:rPr>
            </w:pPr>
            <w:r w:rsidRPr="000365CD">
              <w:rPr>
                <w:rFonts w:cstheme="minorHAnsi"/>
                <w:sz w:val="18"/>
                <w:szCs w:val="18"/>
              </w:rPr>
              <w:t>S</w:t>
            </w:r>
            <w:r w:rsidR="001D468F" w:rsidRPr="000365CD">
              <w:rPr>
                <w:rFonts w:cstheme="minorHAnsi"/>
                <w:sz w:val="18"/>
                <w:szCs w:val="18"/>
              </w:rPr>
              <w:t xml:space="preserve">’engage à fournir </w:t>
            </w:r>
            <w:r w:rsidR="0058593B" w:rsidRPr="000365CD">
              <w:rPr>
                <w:rFonts w:cstheme="minorHAnsi"/>
                <w:sz w:val="18"/>
                <w:szCs w:val="18"/>
              </w:rPr>
              <w:t>pour les déchets bitumineux</w:t>
            </w:r>
            <w:r w:rsidR="001D468F" w:rsidRPr="000365CD">
              <w:rPr>
                <w:rFonts w:cstheme="minorHAnsi"/>
                <w:sz w:val="18"/>
                <w:szCs w:val="18"/>
              </w:rPr>
              <w:t xml:space="preserve"> des analyses certifiant que les matériaux ne contiennent ni  goudron (HAP) ni amiante. </w:t>
            </w:r>
          </w:p>
          <w:p w14:paraId="73F9C93A" w14:textId="597F5D0E" w:rsidR="001D468F" w:rsidRPr="000365CD" w:rsidRDefault="000365CD" w:rsidP="000365CD">
            <w:pPr>
              <w:pStyle w:val="Paragraphedeliste"/>
              <w:numPr>
                <w:ilvl w:val="0"/>
                <w:numId w:val="1"/>
              </w:numPr>
              <w:spacing w:after="12"/>
              <w:ind w:right="3"/>
              <w:rPr>
                <w:rFonts w:cstheme="minorHAnsi"/>
                <w:sz w:val="18"/>
              </w:rPr>
            </w:pPr>
            <w:r w:rsidRPr="000365CD">
              <w:rPr>
                <w:rFonts w:cstheme="minorHAnsi"/>
                <w:sz w:val="18"/>
                <w:szCs w:val="18"/>
              </w:rPr>
              <w:t xml:space="preserve">S’engage à </w:t>
            </w:r>
            <w:r w:rsidR="001D468F" w:rsidRPr="000365CD">
              <w:rPr>
                <w:rFonts w:cstheme="minorHAnsi"/>
                <w:sz w:val="18"/>
                <w:szCs w:val="18"/>
              </w:rPr>
              <w:t>respecter les consignes de sécurité du site</w:t>
            </w:r>
            <w:r w:rsidR="001D468F" w:rsidRPr="000365CD">
              <w:rPr>
                <w:rFonts w:cstheme="minorHAnsi"/>
                <w:sz w:val="18"/>
              </w:rPr>
              <w:t xml:space="preserve"> .</w:t>
            </w:r>
          </w:p>
          <w:p w14:paraId="7DF3FDBC" w14:textId="77777777" w:rsidR="001D468F" w:rsidRDefault="001D468F"/>
        </w:tc>
      </w:tr>
      <w:tr w:rsidR="001D468F" w14:paraId="3D1913F8" w14:textId="77777777" w:rsidTr="00D44CD4">
        <w:tc>
          <w:tcPr>
            <w:tcW w:w="5240" w:type="dxa"/>
          </w:tcPr>
          <w:p w14:paraId="25935A36" w14:textId="4B216DB5" w:rsidR="001D468F" w:rsidRDefault="000365CD">
            <w:pPr>
              <w:rPr>
                <w:b/>
                <w:bCs/>
                <w:sz w:val="18"/>
                <w:szCs w:val="18"/>
              </w:rPr>
            </w:pPr>
            <w:r>
              <w:rPr>
                <w:b/>
                <w:bCs/>
                <w:sz w:val="18"/>
                <w:szCs w:val="18"/>
              </w:rPr>
              <w:t>S</w:t>
            </w:r>
            <w:r w:rsidR="001D468F" w:rsidRPr="001D468F">
              <w:rPr>
                <w:b/>
                <w:bCs/>
                <w:sz w:val="18"/>
                <w:szCs w:val="18"/>
              </w:rPr>
              <w:t>ignature du producteur :</w:t>
            </w:r>
          </w:p>
          <w:p w14:paraId="701376DC" w14:textId="77777777" w:rsidR="001D468F" w:rsidRPr="001D468F" w:rsidRDefault="001D468F">
            <w:pPr>
              <w:rPr>
                <w:b/>
                <w:bCs/>
                <w:sz w:val="18"/>
                <w:szCs w:val="18"/>
              </w:rPr>
            </w:pPr>
          </w:p>
          <w:p w14:paraId="5DB2CFEF" w14:textId="18C52FBC" w:rsidR="001D468F" w:rsidRPr="001D468F" w:rsidRDefault="001D468F">
            <w:pPr>
              <w:rPr>
                <w:b/>
                <w:bCs/>
                <w:sz w:val="18"/>
                <w:szCs w:val="18"/>
              </w:rPr>
            </w:pPr>
          </w:p>
        </w:tc>
        <w:tc>
          <w:tcPr>
            <w:tcW w:w="5103" w:type="dxa"/>
          </w:tcPr>
          <w:p w14:paraId="6401E17F" w14:textId="2D3D6B16" w:rsidR="001D468F" w:rsidRPr="001D468F" w:rsidRDefault="000365CD">
            <w:pPr>
              <w:rPr>
                <w:b/>
                <w:bCs/>
                <w:sz w:val="18"/>
                <w:szCs w:val="18"/>
              </w:rPr>
            </w:pPr>
            <w:r>
              <w:rPr>
                <w:b/>
                <w:bCs/>
                <w:sz w:val="18"/>
                <w:szCs w:val="18"/>
              </w:rPr>
              <w:t>S</w:t>
            </w:r>
            <w:r w:rsidR="001D468F" w:rsidRPr="001D468F">
              <w:rPr>
                <w:b/>
                <w:bCs/>
                <w:sz w:val="18"/>
                <w:szCs w:val="18"/>
              </w:rPr>
              <w:t>ignature du demandeur :</w:t>
            </w:r>
          </w:p>
          <w:p w14:paraId="79CC2297" w14:textId="77777777" w:rsidR="001D468F" w:rsidRPr="001D468F" w:rsidRDefault="001D468F">
            <w:pPr>
              <w:rPr>
                <w:b/>
                <w:bCs/>
                <w:sz w:val="18"/>
                <w:szCs w:val="18"/>
              </w:rPr>
            </w:pPr>
          </w:p>
          <w:p w14:paraId="685C9A01" w14:textId="77777777" w:rsidR="001D468F" w:rsidRDefault="001D468F">
            <w:pPr>
              <w:rPr>
                <w:b/>
                <w:bCs/>
                <w:sz w:val="18"/>
                <w:szCs w:val="18"/>
              </w:rPr>
            </w:pPr>
          </w:p>
          <w:p w14:paraId="2FDFF079" w14:textId="36A3103B" w:rsidR="0058736F" w:rsidRPr="001D468F" w:rsidRDefault="0058736F">
            <w:pPr>
              <w:rPr>
                <w:b/>
                <w:bCs/>
                <w:sz w:val="18"/>
                <w:szCs w:val="18"/>
              </w:rPr>
            </w:pPr>
          </w:p>
        </w:tc>
      </w:tr>
      <w:tr w:rsidR="000365CD" w14:paraId="49C2EF86" w14:textId="77777777" w:rsidTr="0070491B">
        <w:tc>
          <w:tcPr>
            <w:tcW w:w="10343" w:type="dxa"/>
            <w:gridSpan w:val="2"/>
          </w:tcPr>
          <w:p w14:paraId="6FF94B19" w14:textId="67979A72" w:rsidR="000365CD" w:rsidRPr="000365CD" w:rsidRDefault="0025046E" w:rsidP="000365CD">
            <w:pPr>
              <w:jc w:val="both"/>
              <w:rPr>
                <w:sz w:val="16"/>
                <w:szCs w:val="16"/>
              </w:rPr>
            </w:pPr>
            <w:bookmarkStart w:id="0" w:name="_Hlk187933085"/>
            <w:r>
              <w:rPr>
                <w:sz w:val="16"/>
                <w:szCs w:val="16"/>
              </w:rPr>
              <w:t>L</w:t>
            </w:r>
            <w:r w:rsidR="000365CD" w:rsidRPr="000365CD">
              <w:rPr>
                <w:sz w:val="16"/>
                <w:szCs w:val="16"/>
              </w:rPr>
              <w:t xml:space="preserve">e dépôt de déchets accompagné de la remise d’un bon de </w:t>
            </w:r>
            <w:r>
              <w:rPr>
                <w:sz w:val="16"/>
                <w:szCs w:val="16"/>
              </w:rPr>
              <w:t>pesée</w:t>
            </w:r>
            <w:r w:rsidR="000365CD" w:rsidRPr="000365CD">
              <w:rPr>
                <w:sz w:val="16"/>
                <w:szCs w:val="16"/>
              </w:rPr>
              <w:t xml:space="preserve"> vaut reconnaissance</w:t>
            </w:r>
            <w:r>
              <w:rPr>
                <w:sz w:val="16"/>
                <w:szCs w:val="16"/>
              </w:rPr>
              <w:t xml:space="preserve"> </w:t>
            </w:r>
            <w:r w:rsidR="000365CD" w:rsidRPr="000365CD">
              <w:rPr>
                <w:sz w:val="16"/>
                <w:szCs w:val="16"/>
              </w:rPr>
              <w:t xml:space="preserve">et validation des informations indiquées dans </w:t>
            </w:r>
            <w:r>
              <w:rPr>
                <w:sz w:val="16"/>
                <w:szCs w:val="16"/>
              </w:rPr>
              <w:t>l</w:t>
            </w:r>
            <w:r w:rsidR="000365CD" w:rsidRPr="000365CD">
              <w:rPr>
                <w:sz w:val="16"/>
                <w:szCs w:val="16"/>
              </w:rPr>
              <w:t xml:space="preserve">e document d’acceptation préalable. </w:t>
            </w:r>
            <w:bookmarkEnd w:id="0"/>
          </w:p>
        </w:tc>
      </w:tr>
    </w:tbl>
    <w:p w14:paraId="21E602CB" w14:textId="77777777" w:rsidR="001D468F" w:rsidRPr="002D4899" w:rsidRDefault="001D468F" w:rsidP="00D44CD4">
      <w:pPr>
        <w:spacing w:after="0" w:line="240" w:lineRule="auto"/>
        <w:rPr>
          <w:sz w:val="6"/>
          <w:szCs w:val="6"/>
        </w:rPr>
      </w:pPr>
    </w:p>
    <w:tbl>
      <w:tblPr>
        <w:tblStyle w:val="Grilledutableau"/>
        <w:tblW w:w="0" w:type="auto"/>
        <w:tblLook w:val="04A0" w:firstRow="1" w:lastRow="0" w:firstColumn="1" w:lastColumn="0" w:noHBand="0" w:noVBand="1"/>
      </w:tblPr>
      <w:tblGrid>
        <w:gridCol w:w="10343"/>
      </w:tblGrid>
      <w:tr w:rsidR="001F501C" w14:paraId="18C43CFD" w14:textId="77777777" w:rsidTr="001F501C">
        <w:tc>
          <w:tcPr>
            <w:tcW w:w="10343" w:type="dxa"/>
            <w:shd w:val="clear" w:color="auto" w:fill="D0CECE" w:themeFill="background2" w:themeFillShade="E6"/>
          </w:tcPr>
          <w:p w14:paraId="056BEF33" w14:textId="7FB7A288" w:rsidR="001F501C" w:rsidRPr="00082392" w:rsidRDefault="001F501C" w:rsidP="001F501C">
            <w:pPr>
              <w:jc w:val="center"/>
              <w:rPr>
                <w:rFonts w:cstheme="minorHAnsi"/>
                <w:b/>
                <w:sz w:val="18"/>
              </w:rPr>
            </w:pPr>
            <w:r>
              <w:rPr>
                <w:rFonts w:cstheme="minorHAnsi"/>
                <w:b/>
                <w:sz w:val="18"/>
              </w:rPr>
              <w:t>CADRE RESERVE A L’EXPLOITANT</w:t>
            </w:r>
          </w:p>
        </w:tc>
      </w:tr>
      <w:tr w:rsidR="00D44CD4" w14:paraId="71764824" w14:textId="77777777" w:rsidTr="00D44CD4">
        <w:tc>
          <w:tcPr>
            <w:tcW w:w="10343" w:type="dxa"/>
          </w:tcPr>
          <w:p w14:paraId="4670603B" w14:textId="21658099" w:rsidR="001F501C" w:rsidRPr="00082392" w:rsidRDefault="00D44CD4" w:rsidP="001F501C">
            <w:pPr>
              <w:rPr>
                <w:rFonts w:cstheme="minorHAnsi"/>
                <w:b/>
                <w:sz w:val="18"/>
              </w:rPr>
            </w:pPr>
            <w:r w:rsidRPr="00082392">
              <w:rPr>
                <w:rFonts w:cstheme="minorHAnsi"/>
                <w:b/>
                <w:sz w:val="18"/>
              </w:rPr>
              <w:t>Décision d’acceptation de</w:t>
            </w:r>
            <w:r w:rsidR="0058736F">
              <w:rPr>
                <w:rFonts w:cstheme="minorHAnsi"/>
                <w:b/>
                <w:sz w:val="18"/>
              </w:rPr>
              <w:t xml:space="preserve"> Carrières </w:t>
            </w:r>
            <w:r w:rsidR="00823FB4">
              <w:rPr>
                <w:rFonts w:cstheme="minorHAnsi"/>
                <w:b/>
                <w:sz w:val="18"/>
              </w:rPr>
              <w:t xml:space="preserve">Lagadec  </w:t>
            </w:r>
            <w:r w:rsidRPr="00082392">
              <w:rPr>
                <w:rFonts w:cstheme="minorHAnsi"/>
                <w:b/>
                <w:sz w:val="18"/>
              </w:rPr>
              <w:t xml:space="preserve">:   </w:t>
            </w:r>
            <w:r w:rsidR="001F501C" w:rsidRPr="00082392">
              <w:rPr>
                <w:rFonts w:cstheme="minorHAnsi"/>
                <w:b/>
                <w:sz w:val="18"/>
              </w:rPr>
              <w:t xml:space="preserve">                   </w:t>
            </w:r>
            <w:r w:rsidR="001F501C">
              <w:rPr>
                <w:rFonts w:cstheme="minorHAnsi"/>
                <w:b/>
                <w:sz w:val="18"/>
              </w:rPr>
              <w:t xml:space="preserve">                            </w:t>
            </w:r>
            <w:r w:rsidR="00A03A3A">
              <w:rPr>
                <w:rFonts w:cstheme="minorHAnsi"/>
                <w:b/>
                <w:sz w:val="18"/>
              </w:rPr>
              <w:t xml:space="preserve">      </w:t>
            </w:r>
            <w:r w:rsidR="001F501C">
              <w:rPr>
                <w:rFonts w:cstheme="minorHAnsi"/>
                <w:b/>
                <w:sz w:val="18"/>
              </w:rPr>
              <w:t>No. de DAP :</w:t>
            </w:r>
          </w:p>
          <w:p w14:paraId="36A03C72" w14:textId="6028A14E" w:rsidR="001F501C" w:rsidRPr="001F501C" w:rsidRDefault="001F501C" w:rsidP="00D44CD4">
            <w:pPr>
              <w:rPr>
                <w:rFonts w:cstheme="minorHAnsi"/>
                <w:b/>
                <w:sz w:val="8"/>
                <w:szCs w:val="12"/>
              </w:rPr>
            </w:pPr>
          </w:p>
          <w:p w14:paraId="67955A7D" w14:textId="4CCB0EF0" w:rsidR="001F501C" w:rsidRDefault="00000000" w:rsidP="001F501C">
            <w:pPr>
              <w:rPr>
                <w:rFonts w:cstheme="minorHAnsi"/>
                <w:b/>
                <w:sz w:val="18"/>
              </w:rPr>
            </w:pPr>
            <w:sdt>
              <w:sdtPr>
                <w:rPr>
                  <w:rFonts w:cstheme="minorHAnsi"/>
                  <w:b/>
                  <w:bCs/>
                  <w:sz w:val="20"/>
                  <w:szCs w:val="16"/>
                </w:rPr>
                <w:id w:val="1414203845"/>
                <w14:checkbox>
                  <w14:checked w14:val="0"/>
                  <w14:checkedState w14:val="2612" w14:font="MS Gothic"/>
                  <w14:uncheckedState w14:val="2610" w14:font="MS Gothic"/>
                </w14:checkbox>
              </w:sdtPr>
              <w:sdtContent>
                <w:r w:rsidR="00D44CD4" w:rsidRPr="00082392">
                  <w:rPr>
                    <w:rFonts w:ascii="Segoe UI Symbol" w:eastAsia="MS Gothic" w:hAnsi="Segoe UI Symbol" w:cs="Segoe UI Symbol"/>
                    <w:b/>
                    <w:bCs/>
                    <w:sz w:val="20"/>
                    <w:szCs w:val="16"/>
                  </w:rPr>
                  <w:t>☐</w:t>
                </w:r>
              </w:sdtContent>
            </w:sdt>
            <w:r w:rsidR="00D44CD4" w:rsidRPr="00082392">
              <w:rPr>
                <w:rFonts w:cstheme="minorHAnsi"/>
                <w:sz w:val="18"/>
              </w:rPr>
              <w:t xml:space="preserve">  OUI    </w:t>
            </w:r>
            <w:r w:rsidR="00D44CD4" w:rsidRPr="00082392">
              <w:rPr>
                <w:rFonts w:cstheme="minorHAnsi"/>
                <w:sz w:val="18"/>
              </w:rPr>
              <w:tab/>
            </w:r>
            <w:sdt>
              <w:sdtPr>
                <w:rPr>
                  <w:rFonts w:cstheme="minorHAnsi"/>
                  <w:b/>
                  <w:bCs/>
                  <w:sz w:val="20"/>
                  <w:szCs w:val="16"/>
                </w:rPr>
                <w:id w:val="491758393"/>
                <w14:checkbox>
                  <w14:checked w14:val="0"/>
                  <w14:checkedState w14:val="2612" w14:font="MS Gothic"/>
                  <w14:uncheckedState w14:val="2610" w14:font="MS Gothic"/>
                </w14:checkbox>
              </w:sdtPr>
              <w:sdtContent>
                <w:r w:rsidR="00D44CD4" w:rsidRPr="00082392">
                  <w:rPr>
                    <w:rFonts w:ascii="Segoe UI Symbol" w:eastAsia="MS Gothic" w:hAnsi="Segoe UI Symbol" w:cs="Segoe UI Symbol"/>
                    <w:b/>
                    <w:bCs/>
                    <w:sz w:val="20"/>
                    <w:szCs w:val="16"/>
                  </w:rPr>
                  <w:t>☐</w:t>
                </w:r>
              </w:sdtContent>
            </w:sdt>
            <w:r w:rsidR="00D44CD4" w:rsidRPr="00082392">
              <w:rPr>
                <w:rFonts w:cstheme="minorHAnsi"/>
                <w:sz w:val="18"/>
              </w:rPr>
              <w:t xml:space="preserve">  NON  </w:t>
            </w:r>
            <w:r w:rsidR="00D44CD4" w:rsidRPr="00082392">
              <w:rPr>
                <w:rFonts w:cstheme="minorHAnsi"/>
                <w:sz w:val="18"/>
              </w:rPr>
              <w:tab/>
              <w:t>(Durée de validité maximale =1 an)</w:t>
            </w:r>
            <w:r w:rsidR="00D44CD4" w:rsidRPr="00082392">
              <w:rPr>
                <w:rFonts w:cstheme="minorHAnsi"/>
                <w:b/>
                <w:sz w:val="18"/>
              </w:rPr>
              <w:t xml:space="preserve">       </w:t>
            </w:r>
            <w:r w:rsidR="001F501C">
              <w:rPr>
                <w:rFonts w:cstheme="minorHAnsi"/>
                <w:b/>
                <w:sz w:val="18"/>
              </w:rPr>
              <w:t xml:space="preserve">                           </w:t>
            </w:r>
            <w:r w:rsidR="00475B76">
              <w:rPr>
                <w:rFonts w:cstheme="minorHAnsi"/>
                <w:b/>
                <w:sz w:val="18"/>
              </w:rPr>
              <w:t xml:space="preserve">       </w:t>
            </w:r>
            <w:r w:rsidR="001F501C">
              <w:rPr>
                <w:rFonts w:cstheme="minorHAnsi"/>
                <w:b/>
                <w:sz w:val="18"/>
              </w:rPr>
              <w:t xml:space="preserve"> Signature du responsable d’admission</w:t>
            </w:r>
          </w:p>
          <w:p w14:paraId="01AA2EF9" w14:textId="77777777" w:rsidR="001F501C" w:rsidRDefault="001F501C" w:rsidP="001F501C">
            <w:pPr>
              <w:rPr>
                <w:rFonts w:cstheme="minorHAnsi"/>
                <w:sz w:val="18"/>
              </w:rPr>
            </w:pPr>
          </w:p>
          <w:p w14:paraId="67273F52" w14:textId="1641A0FE" w:rsidR="00D44CD4" w:rsidRDefault="00D44CD4" w:rsidP="001F501C">
            <w:pPr>
              <w:rPr>
                <w:rFonts w:cstheme="minorHAnsi"/>
                <w:sz w:val="18"/>
              </w:rPr>
            </w:pPr>
            <w:r w:rsidRPr="00082392">
              <w:rPr>
                <w:rFonts w:cstheme="minorHAnsi"/>
                <w:sz w:val="18"/>
              </w:rPr>
              <w:t xml:space="preserve">Si refus, motif : </w:t>
            </w:r>
            <w:r>
              <w:rPr>
                <w:rFonts w:cstheme="minorHAnsi"/>
                <w:sz w:val="18"/>
              </w:rPr>
              <w:t xml:space="preserve">       </w:t>
            </w:r>
          </w:p>
          <w:p w14:paraId="545DD576" w14:textId="2ED2F399" w:rsidR="001F501C" w:rsidRDefault="00000000" w:rsidP="001F501C">
            <w:pPr>
              <w:rPr>
                <w:rFonts w:cstheme="minorHAnsi"/>
                <w:sz w:val="18"/>
              </w:rPr>
            </w:pPr>
            <w:sdt>
              <w:sdtPr>
                <w:rPr>
                  <w:rFonts w:cstheme="minorHAnsi"/>
                  <w:b/>
                  <w:bCs/>
                  <w:sz w:val="20"/>
                  <w:szCs w:val="16"/>
                </w:rPr>
                <w:id w:val="-1935199122"/>
                <w14:checkbox>
                  <w14:checked w14:val="0"/>
                  <w14:checkedState w14:val="2612" w14:font="MS Gothic"/>
                  <w14:uncheckedState w14:val="2610" w14:font="MS Gothic"/>
                </w14:checkbox>
              </w:sdtPr>
              <w:sdtContent>
                <w:r w:rsidR="001F501C" w:rsidRPr="00082392">
                  <w:rPr>
                    <w:rFonts w:ascii="Segoe UI Symbol" w:eastAsia="MS Gothic" w:hAnsi="Segoe UI Symbol" w:cs="Segoe UI Symbol"/>
                    <w:b/>
                    <w:bCs/>
                    <w:sz w:val="20"/>
                    <w:szCs w:val="16"/>
                  </w:rPr>
                  <w:t>☐</w:t>
                </w:r>
              </w:sdtContent>
            </w:sdt>
            <w:r w:rsidR="001F501C" w:rsidRPr="00082392">
              <w:rPr>
                <w:rFonts w:cstheme="minorHAnsi"/>
                <w:sz w:val="18"/>
              </w:rPr>
              <w:t xml:space="preserve"> Déchet interdit sur site</w:t>
            </w:r>
          </w:p>
          <w:p w14:paraId="67B50A86" w14:textId="2249D718" w:rsidR="00D44CD4" w:rsidRPr="001F501C" w:rsidRDefault="00000000" w:rsidP="001F501C">
            <w:pPr>
              <w:rPr>
                <w:rFonts w:cstheme="minorHAnsi"/>
                <w:b/>
                <w:sz w:val="18"/>
              </w:rPr>
            </w:pPr>
            <w:sdt>
              <w:sdtPr>
                <w:rPr>
                  <w:rFonts w:cstheme="minorHAnsi"/>
                  <w:b/>
                  <w:bCs/>
                  <w:sz w:val="20"/>
                  <w:szCs w:val="16"/>
                </w:rPr>
                <w:id w:val="-1381467802"/>
                <w14:checkbox>
                  <w14:checked w14:val="0"/>
                  <w14:checkedState w14:val="2612" w14:font="MS Gothic"/>
                  <w14:uncheckedState w14:val="2610" w14:font="MS Gothic"/>
                </w14:checkbox>
              </w:sdtPr>
              <w:sdtContent>
                <w:r w:rsidR="001F501C" w:rsidRPr="00082392">
                  <w:rPr>
                    <w:rFonts w:ascii="Segoe UI Symbol" w:eastAsia="MS Gothic" w:hAnsi="Segoe UI Symbol" w:cs="Segoe UI Symbol"/>
                    <w:b/>
                    <w:bCs/>
                    <w:sz w:val="20"/>
                    <w:szCs w:val="16"/>
                  </w:rPr>
                  <w:t>☐</w:t>
                </w:r>
              </w:sdtContent>
            </w:sdt>
            <w:r w:rsidR="001F501C" w:rsidRPr="00082392">
              <w:rPr>
                <w:rFonts w:cstheme="minorHAnsi"/>
                <w:sz w:val="18"/>
              </w:rPr>
              <w:t xml:space="preserve"> Analyse non conforme  </w:t>
            </w:r>
            <w:r w:rsidR="00D44CD4" w:rsidRPr="00082392">
              <w:rPr>
                <w:rFonts w:cstheme="minorHAnsi"/>
                <w:sz w:val="18"/>
              </w:rPr>
              <w:t xml:space="preserve">                                                                                                                                                                   </w:t>
            </w:r>
            <w:r w:rsidR="00D44CD4" w:rsidRPr="00082392">
              <w:rPr>
                <w:rFonts w:cstheme="minorHAnsi"/>
                <w:sz w:val="18"/>
              </w:rPr>
              <w:tab/>
            </w:r>
          </w:p>
          <w:p w14:paraId="7C4DDF75" w14:textId="6698D582" w:rsidR="00D44CD4" w:rsidRDefault="00000000" w:rsidP="0058593B">
            <w:pPr>
              <w:rPr>
                <w:rFonts w:cstheme="minorHAnsi"/>
                <w:b/>
                <w:bCs/>
                <w:sz w:val="18"/>
              </w:rPr>
            </w:pPr>
            <w:sdt>
              <w:sdtPr>
                <w:rPr>
                  <w:rFonts w:ascii="Segoe UI Symbol" w:hAnsi="Segoe UI Symbol" w:cstheme="minorHAnsi"/>
                  <w:b/>
                  <w:bCs/>
                  <w:sz w:val="20"/>
                  <w:szCs w:val="16"/>
                </w:rPr>
                <w:id w:val="-493495437"/>
                <w14:checkbox>
                  <w14:checked w14:val="0"/>
                  <w14:checkedState w14:val="2612" w14:font="MS Gothic"/>
                  <w14:uncheckedState w14:val="2610" w14:font="MS Gothic"/>
                </w14:checkbox>
              </w:sdtPr>
              <w:sdtContent>
                <w:r w:rsidR="00D44CD4" w:rsidRPr="00D44CD4">
                  <w:rPr>
                    <w:rFonts w:ascii="Segoe UI Symbol" w:eastAsia="MS Gothic" w:hAnsi="Segoe UI Symbol" w:cs="Segoe UI Symbol"/>
                    <w:b/>
                    <w:bCs/>
                    <w:sz w:val="20"/>
                    <w:szCs w:val="16"/>
                  </w:rPr>
                  <w:t>☐</w:t>
                </w:r>
              </w:sdtContent>
            </w:sdt>
            <w:r w:rsidR="00D44CD4" w:rsidRPr="00082392">
              <w:rPr>
                <w:rFonts w:cstheme="minorHAnsi"/>
                <w:sz w:val="18"/>
              </w:rPr>
              <w:t xml:space="preserve"> Autre :  </w:t>
            </w:r>
          </w:p>
          <w:p w14:paraId="32DD5E45" w14:textId="77777777" w:rsidR="00D44CD4" w:rsidRDefault="00D44CD4" w:rsidP="0058593B"/>
        </w:tc>
      </w:tr>
    </w:tbl>
    <w:p w14:paraId="647C47B8" w14:textId="77777777" w:rsidR="00475B76" w:rsidRDefault="00475B76" w:rsidP="0058593B">
      <w:pPr>
        <w:jc w:val="center"/>
        <w:rPr>
          <w:rFonts w:cstheme="minorHAnsi"/>
          <w:b/>
          <w:bCs/>
          <w:sz w:val="24"/>
          <w:szCs w:val="24"/>
        </w:rPr>
      </w:pPr>
    </w:p>
    <w:p w14:paraId="3931BF51" w14:textId="2508FA6F" w:rsidR="00811C70" w:rsidRPr="00082392" w:rsidRDefault="00811C70" w:rsidP="0058593B">
      <w:pPr>
        <w:jc w:val="center"/>
        <w:rPr>
          <w:rFonts w:cstheme="minorHAnsi"/>
          <w:b/>
          <w:bCs/>
          <w:sz w:val="24"/>
          <w:szCs w:val="24"/>
        </w:rPr>
      </w:pPr>
      <w:r w:rsidRPr="00082392">
        <w:rPr>
          <w:rFonts w:cstheme="minorHAnsi"/>
          <w:b/>
          <w:bCs/>
          <w:sz w:val="24"/>
          <w:szCs w:val="24"/>
        </w:rPr>
        <w:lastRenderedPageBreak/>
        <w:t>Annexe I</w:t>
      </w:r>
    </w:p>
    <w:p w14:paraId="44854BF6" w14:textId="77777777" w:rsidR="00811C70" w:rsidRPr="00082392" w:rsidRDefault="00811C70" w:rsidP="00811C70">
      <w:pPr>
        <w:pStyle w:val="Titre1"/>
        <w:ind w:left="0" w:firstLine="0"/>
        <w:rPr>
          <w:rFonts w:asciiTheme="minorHAnsi" w:hAnsiTheme="minorHAnsi" w:cstheme="minorHAnsi"/>
          <w:sz w:val="24"/>
          <w:szCs w:val="24"/>
        </w:rPr>
      </w:pPr>
      <w:r w:rsidRPr="00082392">
        <w:rPr>
          <w:rFonts w:asciiTheme="minorHAnsi" w:hAnsiTheme="minorHAnsi" w:cstheme="minorHAnsi"/>
          <w:sz w:val="24"/>
          <w:szCs w:val="24"/>
        </w:rPr>
        <w:t>Liste de déchets admissibles sur nos carrières et plateformes de transit de matériaux</w:t>
      </w:r>
    </w:p>
    <w:tbl>
      <w:tblPr>
        <w:tblW w:w="10490" w:type="dxa"/>
        <w:tblInd w:w="-10" w:type="dxa"/>
        <w:tblCellMar>
          <w:left w:w="70" w:type="dxa"/>
          <w:right w:w="70" w:type="dxa"/>
        </w:tblCellMar>
        <w:tblLook w:val="04A0" w:firstRow="1" w:lastRow="0" w:firstColumn="1" w:lastColumn="0" w:noHBand="0" w:noVBand="1"/>
      </w:tblPr>
      <w:tblGrid>
        <w:gridCol w:w="1408"/>
        <w:gridCol w:w="2420"/>
        <w:gridCol w:w="6662"/>
      </w:tblGrid>
      <w:tr w:rsidR="00811C70" w:rsidRPr="00082392" w14:paraId="412F4537" w14:textId="77777777" w:rsidTr="00A03A3A">
        <w:trPr>
          <w:trHeight w:val="562"/>
        </w:trPr>
        <w:tc>
          <w:tcPr>
            <w:tcW w:w="1408" w:type="dxa"/>
            <w:tcBorders>
              <w:top w:val="single" w:sz="4" w:space="0" w:color="000000"/>
              <w:left w:val="single" w:sz="8" w:space="0" w:color="D8D8D8"/>
              <w:bottom w:val="nil"/>
              <w:right w:val="single" w:sz="4" w:space="0" w:color="000000"/>
            </w:tcBorders>
            <w:shd w:val="clear" w:color="auto" w:fill="F7CAAC" w:themeFill="accent2" w:themeFillTint="66"/>
            <w:vAlign w:val="center"/>
            <w:hideMark/>
          </w:tcPr>
          <w:p w14:paraId="48BFE56C"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 xml:space="preserve">CODE DÉCHET </w:t>
            </w:r>
            <w:r w:rsidRPr="00082392">
              <w:rPr>
                <w:rStyle w:val="Appelnotedebasdep"/>
                <w:rFonts w:eastAsia="Times New Roman" w:cstheme="minorHAnsi"/>
                <w:b/>
                <w:bCs/>
                <w:sz w:val="18"/>
                <w:szCs w:val="18"/>
              </w:rPr>
              <w:footnoteReference w:id="1"/>
            </w:r>
          </w:p>
        </w:tc>
        <w:tc>
          <w:tcPr>
            <w:tcW w:w="2420" w:type="dxa"/>
            <w:tcBorders>
              <w:top w:val="single" w:sz="4" w:space="0" w:color="000000"/>
              <w:left w:val="single" w:sz="8" w:space="0" w:color="D8D8D8"/>
              <w:bottom w:val="nil"/>
              <w:right w:val="single" w:sz="4" w:space="0" w:color="000000"/>
            </w:tcBorders>
            <w:shd w:val="clear" w:color="auto" w:fill="F7CAAC" w:themeFill="accent2" w:themeFillTint="66"/>
            <w:vAlign w:val="center"/>
            <w:hideMark/>
          </w:tcPr>
          <w:p w14:paraId="04D13DE6"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DÉNOMINATION</w:t>
            </w:r>
          </w:p>
        </w:tc>
        <w:tc>
          <w:tcPr>
            <w:tcW w:w="6662" w:type="dxa"/>
            <w:tcBorders>
              <w:top w:val="single" w:sz="4" w:space="0" w:color="000000"/>
              <w:left w:val="single" w:sz="8" w:space="0" w:color="D8D8D8"/>
              <w:bottom w:val="nil"/>
              <w:right w:val="single" w:sz="4" w:space="0" w:color="FFFFFF" w:themeColor="background1"/>
            </w:tcBorders>
            <w:shd w:val="clear" w:color="auto" w:fill="F7CAAC" w:themeFill="accent2" w:themeFillTint="66"/>
            <w:vAlign w:val="center"/>
            <w:hideMark/>
          </w:tcPr>
          <w:p w14:paraId="6A4055FA"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RESTRICTIONS</w:t>
            </w:r>
          </w:p>
        </w:tc>
      </w:tr>
      <w:tr w:rsidR="00811C70" w:rsidRPr="00082392" w14:paraId="78726BFA" w14:textId="77777777" w:rsidTr="00811C70">
        <w:trPr>
          <w:trHeight w:val="533"/>
        </w:trPr>
        <w:tc>
          <w:tcPr>
            <w:tcW w:w="1408" w:type="dxa"/>
            <w:tcBorders>
              <w:top w:val="single" w:sz="4" w:space="0" w:color="000000"/>
              <w:left w:val="single" w:sz="4" w:space="0" w:color="FFFFFF" w:themeColor="background1"/>
              <w:bottom w:val="nil"/>
              <w:right w:val="single" w:sz="8" w:space="0" w:color="D8D8D8"/>
            </w:tcBorders>
            <w:shd w:val="clear" w:color="auto" w:fill="auto"/>
            <w:vAlign w:val="center"/>
            <w:hideMark/>
          </w:tcPr>
          <w:p w14:paraId="4D7F3050"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17 01 01</w:t>
            </w:r>
          </w:p>
        </w:tc>
        <w:tc>
          <w:tcPr>
            <w:tcW w:w="2420" w:type="dxa"/>
            <w:tcBorders>
              <w:top w:val="single" w:sz="4" w:space="0" w:color="000000"/>
              <w:left w:val="nil"/>
              <w:bottom w:val="nil"/>
              <w:right w:val="single" w:sz="8" w:space="0" w:color="D8D8D8"/>
            </w:tcBorders>
            <w:shd w:val="clear" w:color="auto" w:fill="auto"/>
            <w:vAlign w:val="center"/>
            <w:hideMark/>
          </w:tcPr>
          <w:p w14:paraId="236D4508"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Béton non ferraillé</w:t>
            </w:r>
          </w:p>
        </w:tc>
        <w:tc>
          <w:tcPr>
            <w:tcW w:w="6662" w:type="dxa"/>
            <w:tcBorders>
              <w:top w:val="single" w:sz="4" w:space="0" w:color="000000"/>
              <w:left w:val="nil"/>
              <w:bottom w:val="nil"/>
              <w:right w:val="single" w:sz="4" w:space="0" w:color="FFFFFF" w:themeColor="background1"/>
            </w:tcBorders>
            <w:shd w:val="clear" w:color="auto" w:fill="auto"/>
            <w:vAlign w:val="center"/>
            <w:hideMark/>
          </w:tcPr>
          <w:p w14:paraId="31FE00D3"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3E5D4AD5" w14:textId="77777777" w:rsidTr="00811C70">
        <w:trPr>
          <w:trHeight w:val="545"/>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tcPr>
          <w:p w14:paraId="58A5410B"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17 01 01</w:t>
            </w:r>
          </w:p>
        </w:tc>
        <w:tc>
          <w:tcPr>
            <w:tcW w:w="2420" w:type="dxa"/>
            <w:tcBorders>
              <w:top w:val="single" w:sz="8" w:space="0" w:color="D8D8D8"/>
              <w:left w:val="nil"/>
              <w:bottom w:val="nil"/>
              <w:right w:val="single" w:sz="8" w:space="0" w:color="D8D8D8"/>
            </w:tcBorders>
            <w:shd w:val="clear" w:color="auto" w:fill="auto"/>
            <w:vAlign w:val="center"/>
          </w:tcPr>
          <w:p w14:paraId="56BD1A23"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Béton ferraillé</w:t>
            </w:r>
          </w:p>
        </w:tc>
        <w:tc>
          <w:tcPr>
            <w:tcW w:w="6662" w:type="dxa"/>
            <w:tcBorders>
              <w:top w:val="single" w:sz="8" w:space="0" w:color="D8D8D8"/>
              <w:left w:val="nil"/>
              <w:bottom w:val="nil"/>
              <w:right w:val="single" w:sz="4" w:space="0" w:color="FFFFFF" w:themeColor="background1"/>
            </w:tcBorders>
            <w:shd w:val="clear" w:color="auto" w:fill="auto"/>
            <w:vAlign w:val="center"/>
          </w:tcPr>
          <w:p w14:paraId="2FA09412"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7FFBB394" w14:textId="77777777" w:rsidTr="00811C70">
        <w:trPr>
          <w:trHeight w:val="539"/>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1C0CB47C"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17 01 02</w:t>
            </w:r>
          </w:p>
        </w:tc>
        <w:tc>
          <w:tcPr>
            <w:tcW w:w="2420" w:type="dxa"/>
            <w:tcBorders>
              <w:top w:val="single" w:sz="8" w:space="0" w:color="D8D8D8"/>
              <w:left w:val="nil"/>
              <w:bottom w:val="nil"/>
              <w:right w:val="single" w:sz="8" w:space="0" w:color="D8D8D8"/>
            </w:tcBorders>
            <w:shd w:val="clear" w:color="auto" w:fill="auto"/>
            <w:vAlign w:val="center"/>
            <w:hideMark/>
          </w:tcPr>
          <w:p w14:paraId="2E74AA20"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Briques</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4CAF667D"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086D9C43" w14:textId="77777777" w:rsidTr="00811C70">
        <w:trPr>
          <w:trHeight w:val="688"/>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762543BA"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17 01 03</w:t>
            </w:r>
          </w:p>
        </w:tc>
        <w:tc>
          <w:tcPr>
            <w:tcW w:w="2420" w:type="dxa"/>
            <w:tcBorders>
              <w:top w:val="single" w:sz="8" w:space="0" w:color="D8D8D8"/>
              <w:left w:val="nil"/>
              <w:bottom w:val="nil"/>
              <w:right w:val="single" w:sz="8" w:space="0" w:color="D8D8D8"/>
            </w:tcBorders>
            <w:shd w:val="clear" w:color="auto" w:fill="auto"/>
            <w:vAlign w:val="center"/>
            <w:hideMark/>
          </w:tcPr>
          <w:p w14:paraId="0EA4264B"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 xml:space="preserve">Tuiles </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4A5DB821"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45CC6282" w14:textId="77777777" w:rsidTr="00811C70">
        <w:trPr>
          <w:trHeight w:val="699"/>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tcPr>
          <w:p w14:paraId="70107ABF"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17 01 03</w:t>
            </w:r>
          </w:p>
        </w:tc>
        <w:tc>
          <w:tcPr>
            <w:tcW w:w="2420" w:type="dxa"/>
            <w:tcBorders>
              <w:top w:val="single" w:sz="8" w:space="0" w:color="D8D8D8"/>
              <w:left w:val="nil"/>
              <w:bottom w:val="nil"/>
              <w:right w:val="single" w:sz="8" w:space="0" w:color="D8D8D8"/>
            </w:tcBorders>
            <w:shd w:val="clear" w:color="auto" w:fill="auto"/>
            <w:vAlign w:val="center"/>
          </w:tcPr>
          <w:p w14:paraId="4341EB5F"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Céramiques</w:t>
            </w:r>
          </w:p>
        </w:tc>
        <w:tc>
          <w:tcPr>
            <w:tcW w:w="6662" w:type="dxa"/>
            <w:tcBorders>
              <w:top w:val="single" w:sz="8" w:space="0" w:color="D8D8D8"/>
              <w:left w:val="nil"/>
              <w:bottom w:val="nil"/>
              <w:right w:val="single" w:sz="4" w:space="0" w:color="FFFFFF" w:themeColor="background1"/>
            </w:tcBorders>
            <w:shd w:val="clear" w:color="auto" w:fill="auto"/>
            <w:vAlign w:val="center"/>
          </w:tcPr>
          <w:p w14:paraId="52EF6A43"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5C51872C" w14:textId="77777777" w:rsidTr="00811C70">
        <w:trPr>
          <w:trHeight w:val="681"/>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4CEBEAB8"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17 01 07</w:t>
            </w:r>
          </w:p>
        </w:tc>
        <w:tc>
          <w:tcPr>
            <w:tcW w:w="2420" w:type="dxa"/>
            <w:tcBorders>
              <w:top w:val="single" w:sz="8" w:space="0" w:color="D8D8D8"/>
              <w:left w:val="nil"/>
              <w:bottom w:val="nil"/>
              <w:right w:val="single" w:sz="8" w:space="0" w:color="D8D8D8"/>
            </w:tcBorders>
            <w:shd w:val="clear" w:color="auto" w:fill="auto"/>
            <w:vAlign w:val="center"/>
            <w:hideMark/>
          </w:tcPr>
          <w:p w14:paraId="1198785A"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 xml:space="preserve">Mélange inerte hors terre             </w:t>
            </w:r>
          </w:p>
          <w:p w14:paraId="214DD091"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 xml:space="preserve"> (béton, tuiles et céramiques )</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4147032C"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construction et de démolition ne provenant pas de sites contaminés, triés</w:t>
            </w:r>
          </w:p>
        </w:tc>
      </w:tr>
      <w:tr w:rsidR="00811C70" w:rsidRPr="00082392" w14:paraId="0EF2D468" w14:textId="77777777" w:rsidTr="00811C70">
        <w:trPr>
          <w:trHeight w:val="563"/>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3EBB9B2B"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17 03 02</w:t>
            </w:r>
          </w:p>
        </w:tc>
        <w:tc>
          <w:tcPr>
            <w:tcW w:w="2420" w:type="dxa"/>
            <w:tcBorders>
              <w:top w:val="single" w:sz="8" w:space="0" w:color="D8D8D8"/>
              <w:left w:val="nil"/>
              <w:bottom w:val="nil"/>
              <w:right w:val="single" w:sz="8" w:space="0" w:color="D8D8D8"/>
            </w:tcBorders>
            <w:shd w:val="clear" w:color="auto" w:fill="auto"/>
            <w:vAlign w:val="center"/>
            <w:hideMark/>
          </w:tcPr>
          <w:p w14:paraId="3E3CA7F3"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 xml:space="preserve">Mélanges bitumineux </w:t>
            </w:r>
          </w:p>
          <w:p w14:paraId="3803DB43"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(ne contenant pas de goudron)</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06FF65D8"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Uniquement les déchets de production et de commercialisation ainsi que les déchets de construction et de démolition ne provenant pas de sites contaminés, triés</w:t>
            </w:r>
          </w:p>
        </w:tc>
      </w:tr>
      <w:tr w:rsidR="00811C70" w:rsidRPr="00082392" w14:paraId="1098D93F" w14:textId="77777777" w:rsidTr="00811C70">
        <w:trPr>
          <w:trHeight w:val="826"/>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14CB5175"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17 05 04</w:t>
            </w:r>
          </w:p>
        </w:tc>
        <w:tc>
          <w:tcPr>
            <w:tcW w:w="2420" w:type="dxa"/>
            <w:tcBorders>
              <w:top w:val="single" w:sz="8" w:space="0" w:color="D8D8D8"/>
              <w:left w:val="nil"/>
              <w:bottom w:val="nil"/>
              <w:right w:val="single" w:sz="8" w:space="0" w:color="D8D8D8"/>
            </w:tcBorders>
            <w:shd w:val="clear" w:color="auto" w:fill="auto"/>
            <w:vAlign w:val="center"/>
            <w:hideMark/>
          </w:tcPr>
          <w:p w14:paraId="5700A768"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Terres et cailloux ne contenant pas de substance dangereuse</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4F231992"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A l'exclusion de la terre végétale, de la tourbe et des terres et cailloux provenant de sites contaminés</w:t>
            </w:r>
          </w:p>
        </w:tc>
      </w:tr>
      <w:tr w:rsidR="00811C70" w:rsidRPr="00082392" w14:paraId="69E2B583" w14:textId="77777777" w:rsidTr="00811C70">
        <w:trPr>
          <w:trHeight w:val="669"/>
        </w:trPr>
        <w:tc>
          <w:tcPr>
            <w:tcW w:w="1408" w:type="dxa"/>
            <w:tcBorders>
              <w:top w:val="single" w:sz="8" w:space="0" w:color="D8D8D8"/>
              <w:left w:val="single" w:sz="4" w:space="0" w:color="FFFFFF" w:themeColor="background1"/>
              <w:bottom w:val="nil"/>
              <w:right w:val="single" w:sz="8" w:space="0" w:color="D8D8D8"/>
            </w:tcBorders>
            <w:shd w:val="clear" w:color="auto" w:fill="auto"/>
            <w:vAlign w:val="center"/>
            <w:hideMark/>
          </w:tcPr>
          <w:p w14:paraId="52D30C3E"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20 02 02</w:t>
            </w:r>
          </w:p>
        </w:tc>
        <w:tc>
          <w:tcPr>
            <w:tcW w:w="2420" w:type="dxa"/>
            <w:tcBorders>
              <w:top w:val="single" w:sz="8" w:space="0" w:color="D8D8D8"/>
              <w:left w:val="nil"/>
              <w:bottom w:val="nil"/>
              <w:right w:val="single" w:sz="8" w:space="0" w:color="D8D8D8"/>
            </w:tcBorders>
            <w:shd w:val="clear" w:color="auto" w:fill="auto"/>
            <w:vAlign w:val="center"/>
            <w:hideMark/>
          </w:tcPr>
          <w:p w14:paraId="058995DF" w14:textId="77777777" w:rsidR="00811C70" w:rsidRPr="00082392" w:rsidRDefault="00811C70" w:rsidP="00DE4E3E">
            <w:pPr>
              <w:spacing w:after="0" w:line="240" w:lineRule="auto"/>
              <w:jc w:val="both"/>
              <w:rPr>
                <w:rFonts w:eastAsia="Times New Roman" w:cstheme="minorHAnsi"/>
                <w:b/>
                <w:bCs/>
                <w:sz w:val="18"/>
                <w:szCs w:val="18"/>
              </w:rPr>
            </w:pPr>
            <w:r w:rsidRPr="00082392">
              <w:rPr>
                <w:rFonts w:eastAsia="Times New Roman" w:cstheme="minorHAnsi"/>
                <w:b/>
                <w:bCs/>
                <w:sz w:val="18"/>
                <w:szCs w:val="18"/>
              </w:rPr>
              <w:t>Terres et pierres</w:t>
            </w:r>
          </w:p>
        </w:tc>
        <w:tc>
          <w:tcPr>
            <w:tcW w:w="6662" w:type="dxa"/>
            <w:tcBorders>
              <w:top w:val="single" w:sz="8" w:space="0" w:color="D8D8D8"/>
              <w:left w:val="nil"/>
              <w:bottom w:val="nil"/>
              <w:right w:val="single" w:sz="4" w:space="0" w:color="FFFFFF" w:themeColor="background1"/>
            </w:tcBorders>
            <w:shd w:val="clear" w:color="auto" w:fill="auto"/>
            <w:vAlign w:val="center"/>
            <w:hideMark/>
          </w:tcPr>
          <w:p w14:paraId="0A473C58" w14:textId="77777777" w:rsidR="00811C70" w:rsidRPr="00082392" w:rsidRDefault="00811C70" w:rsidP="00DE4E3E">
            <w:pPr>
              <w:spacing w:after="0" w:line="240" w:lineRule="auto"/>
              <w:jc w:val="both"/>
              <w:rPr>
                <w:rFonts w:eastAsia="Times New Roman" w:cstheme="minorHAnsi"/>
                <w:sz w:val="18"/>
                <w:szCs w:val="18"/>
              </w:rPr>
            </w:pPr>
            <w:r w:rsidRPr="00082392">
              <w:rPr>
                <w:rFonts w:eastAsia="Times New Roman" w:cstheme="minorHAnsi"/>
                <w:sz w:val="18"/>
                <w:szCs w:val="18"/>
              </w:rPr>
              <w:t>Provenant uniquement de jardins et de parcs et à l'exclusion de la terre végétale et de la tourbe</w:t>
            </w:r>
          </w:p>
        </w:tc>
      </w:tr>
    </w:tbl>
    <w:p w14:paraId="395A4F9C" w14:textId="77777777" w:rsidR="00811C70" w:rsidRPr="00082392" w:rsidRDefault="00811C70" w:rsidP="00811C70">
      <w:pPr>
        <w:pStyle w:val="rtejustify"/>
        <w:spacing w:before="240" w:after="240"/>
        <w:jc w:val="both"/>
        <w:rPr>
          <w:rFonts w:asciiTheme="minorHAnsi" w:eastAsiaTheme="minorHAnsi" w:hAnsiTheme="minorHAnsi" w:cstheme="minorHAnsi"/>
          <w:b/>
          <w:bCs/>
          <w:sz w:val="22"/>
          <w:szCs w:val="22"/>
          <w:lang w:eastAsia="en-US"/>
        </w:rPr>
      </w:pPr>
    </w:p>
    <w:p w14:paraId="58ACF886" w14:textId="77777777" w:rsidR="00811C70" w:rsidRPr="00082392" w:rsidRDefault="00811C70" w:rsidP="00811C70">
      <w:pPr>
        <w:pStyle w:val="Titre1"/>
        <w:ind w:left="0" w:firstLine="0"/>
        <w:rPr>
          <w:rFonts w:asciiTheme="minorHAnsi" w:hAnsiTheme="minorHAnsi" w:cstheme="minorHAnsi"/>
          <w:sz w:val="24"/>
          <w:szCs w:val="24"/>
          <w:lang w:eastAsia="en-US"/>
        </w:rPr>
      </w:pPr>
      <w:r w:rsidRPr="00082392">
        <w:rPr>
          <w:rFonts w:asciiTheme="minorHAnsi" w:hAnsiTheme="minorHAnsi" w:cstheme="minorHAnsi"/>
          <w:sz w:val="24"/>
          <w:szCs w:val="24"/>
          <w:lang w:eastAsia="en-US"/>
        </w:rPr>
        <w:t xml:space="preserve">Liste de déchets  non  concernés par la REP </w:t>
      </w:r>
      <w:proofErr w:type="spellStart"/>
      <w:r w:rsidRPr="00082392">
        <w:rPr>
          <w:rFonts w:asciiTheme="minorHAnsi" w:hAnsiTheme="minorHAnsi" w:cstheme="minorHAnsi"/>
          <w:sz w:val="24"/>
          <w:szCs w:val="24"/>
          <w:lang w:eastAsia="en-US"/>
        </w:rPr>
        <w:t>PCMB</w:t>
      </w:r>
      <w:proofErr w:type="spellEnd"/>
    </w:p>
    <w:p w14:paraId="7EC7193F" w14:textId="77777777" w:rsidR="00811C70" w:rsidRPr="00082392" w:rsidRDefault="00811C70" w:rsidP="00811C70">
      <w:pPr>
        <w:pStyle w:val="rtejustify"/>
        <w:spacing w:before="0" w:beforeAutospacing="0" w:after="0" w:afterAutospacing="0"/>
        <w:ind w:left="284"/>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w:t>
      </w:r>
      <w:r w:rsidRPr="00082392">
        <w:rPr>
          <w:rFonts w:asciiTheme="minorHAnsi" w:eastAsiaTheme="minorHAnsi" w:hAnsiTheme="minorHAnsi" w:cstheme="minorHAnsi"/>
          <w:sz w:val="22"/>
          <w:szCs w:val="22"/>
          <w:lang w:eastAsia="en-US"/>
        </w:rPr>
        <w:tab/>
        <w:t xml:space="preserve">Les déchets en provenance du génie civil et des travaux publics. </w:t>
      </w:r>
    </w:p>
    <w:p w14:paraId="37208DA8" w14:textId="77777777" w:rsidR="00811C70" w:rsidRPr="00082392" w:rsidRDefault="00811C70" w:rsidP="00811C70">
      <w:pPr>
        <w:pStyle w:val="rtejustify"/>
        <w:spacing w:before="0" w:beforeAutospacing="0" w:after="0" w:afterAutospacing="0"/>
        <w:ind w:left="284"/>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w:t>
      </w:r>
      <w:r w:rsidRPr="00082392">
        <w:rPr>
          <w:rFonts w:asciiTheme="minorHAnsi" w:eastAsiaTheme="minorHAnsi" w:hAnsiTheme="minorHAnsi" w:cstheme="minorHAnsi"/>
          <w:sz w:val="22"/>
          <w:szCs w:val="22"/>
          <w:lang w:eastAsia="en-US"/>
        </w:rPr>
        <w:tab/>
        <w:t xml:space="preserve">Les terres excavées : les déchets correspondants aux codes listés à la section 1 de l'annexe I, selon la liste unique des déchets visée à l'article R. 541-7 du code de l'environnement. </w:t>
      </w:r>
    </w:p>
    <w:p w14:paraId="76E744F6" w14:textId="77777777" w:rsidR="00811C70" w:rsidRPr="00082392" w:rsidRDefault="00811C70" w:rsidP="00811C70">
      <w:pPr>
        <w:pStyle w:val="rtejustify"/>
        <w:spacing w:before="0" w:beforeAutospacing="0" w:after="0" w:afterAutospacing="0"/>
        <w:ind w:left="284"/>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w:t>
      </w:r>
      <w:r w:rsidRPr="00082392">
        <w:rPr>
          <w:rFonts w:asciiTheme="minorHAnsi" w:eastAsiaTheme="minorHAnsi" w:hAnsiTheme="minorHAnsi" w:cstheme="minorHAnsi"/>
          <w:sz w:val="22"/>
          <w:szCs w:val="22"/>
          <w:lang w:eastAsia="en-US"/>
        </w:rPr>
        <w:tab/>
        <w:t>Les déchets provenant des installations nucléaires de base telles que définies à l’article L. 593-2 du Code de l’environnement.</w:t>
      </w:r>
    </w:p>
    <w:p w14:paraId="214D96E4" w14:textId="77777777" w:rsidR="00811C70" w:rsidRPr="00082392" w:rsidRDefault="00811C70" w:rsidP="00811C70">
      <w:pPr>
        <w:pStyle w:val="rtejustify"/>
        <w:spacing w:before="0" w:beforeAutospacing="0" w:after="0" w:afterAutospacing="0"/>
        <w:ind w:left="284"/>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w:t>
      </w:r>
      <w:r w:rsidRPr="00082392">
        <w:rPr>
          <w:rFonts w:asciiTheme="minorHAnsi" w:eastAsiaTheme="minorHAnsi" w:hAnsiTheme="minorHAnsi" w:cstheme="minorHAnsi"/>
          <w:sz w:val="22"/>
          <w:szCs w:val="22"/>
          <w:lang w:eastAsia="en-US"/>
        </w:rPr>
        <w:tab/>
        <w:t xml:space="preserve">Les déchets provenant des monuments funéraires : les caveaux, monuments, columbariums et tombeaux. </w:t>
      </w:r>
    </w:p>
    <w:p w14:paraId="38A276AE" w14:textId="77777777" w:rsidR="00811C70" w:rsidRPr="00082392" w:rsidRDefault="00811C70" w:rsidP="00811C70">
      <w:pPr>
        <w:pStyle w:val="rtejustify"/>
        <w:spacing w:before="0" w:beforeAutospacing="0" w:after="0" w:afterAutospacing="0"/>
        <w:ind w:left="284"/>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w:t>
      </w:r>
      <w:r w:rsidRPr="00082392">
        <w:rPr>
          <w:rFonts w:asciiTheme="minorHAnsi" w:eastAsiaTheme="minorHAnsi" w:hAnsiTheme="minorHAnsi" w:cstheme="minorHAnsi"/>
          <w:sz w:val="22"/>
          <w:szCs w:val="22"/>
          <w:lang w:eastAsia="en-US"/>
        </w:rPr>
        <w:tab/>
        <w:t xml:space="preserve">De manière générale, tout déchet relevant d’une autre filière REP, notamment les filières des produits chimiques dangereux, des éléments d’ameublement, des équipements électriques et électroniques, des articles de bricolage et de jardin et des articles de sport et de loisirs. </w:t>
      </w:r>
    </w:p>
    <w:p w14:paraId="4BAFC07C" w14:textId="77777777" w:rsidR="00811C70" w:rsidRPr="00082392" w:rsidRDefault="00811C70" w:rsidP="00811C70">
      <w:pPr>
        <w:pStyle w:val="rtejustify"/>
        <w:spacing w:before="0" w:beforeAutospacing="0" w:after="0" w:afterAutospacing="0"/>
        <w:jc w:val="both"/>
        <w:rPr>
          <w:rFonts w:asciiTheme="minorHAnsi" w:eastAsiaTheme="minorHAnsi" w:hAnsiTheme="minorHAnsi" w:cstheme="minorHAnsi"/>
          <w:sz w:val="22"/>
          <w:szCs w:val="22"/>
          <w:lang w:eastAsia="en-US"/>
        </w:rPr>
      </w:pPr>
    </w:p>
    <w:p w14:paraId="307835A1" w14:textId="77777777" w:rsidR="00811C70" w:rsidRPr="00082392" w:rsidRDefault="00811C70" w:rsidP="00811C70">
      <w:pPr>
        <w:rPr>
          <w:rFonts w:cstheme="minorHAnsi"/>
          <w:sz w:val="18"/>
        </w:rPr>
      </w:pPr>
    </w:p>
    <w:p w14:paraId="0EAE4080" w14:textId="77777777" w:rsidR="00811C70" w:rsidRPr="00082392" w:rsidRDefault="00811C70" w:rsidP="00811C70">
      <w:pPr>
        <w:pStyle w:val="Titre1"/>
        <w:ind w:left="0" w:firstLine="0"/>
        <w:rPr>
          <w:rFonts w:asciiTheme="minorHAnsi" w:eastAsiaTheme="minorHAnsi" w:hAnsiTheme="minorHAnsi" w:cstheme="minorHAnsi"/>
          <w:b w:val="0"/>
          <w:bCs/>
          <w:color w:val="auto"/>
          <w:sz w:val="24"/>
          <w:szCs w:val="24"/>
        </w:rPr>
      </w:pPr>
      <w:r w:rsidRPr="00082392">
        <w:rPr>
          <w:rFonts w:asciiTheme="minorHAnsi" w:eastAsiaTheme="minorHAnsi" w:hAnsiTheme="minorHAnsi" w:cstheme="minorHAnsi"/>
          <w:bCs/>
          <w:color w:val="auto"/>
          <w:sz w:val="24"/>
          <w:szCs w:val="24"/>
        </w:rPr>
        <w:t>Les obligations du producteur concernant la  traçabilité des déchets</w:t>
      </w:r>
    </w:p>
    <w:p w14:paraId="4DED2E43" w14:textId="77777777" w:rsidR="00811C70" w:rsidRPr="00082392" w:rsidRDefault="00811C70" w:rsidP="00811C70">
      <w:pPr>
        <w:pStyle w:val="rtejustify"/>
        <w:spacing w:before="240" w:after="240"/>
        <w:jc w:val="both"/>
        <w:rPr>
          <w:rFonts w:asciiTheme="minorHAnsi" w:eastAsiaTheme="minorHAnsi" w:hAnsiTheme="minorHAnsi" w:cstheme="minorHAnsi"/>
          <w:sz w:val="22"/>
          <w:szCs w:val="22"/>
          <w:lang w:eastAsia="en-US"/>
        </w:rPr>
      </w:pPr>
      <w:r w:rsidRPr="00082392">
        <w:rPr>
          <w:rFonts w:asciiTheme="minorHAnsi" w:eastAsiaTheme="minorHAnsi" w:hAnsiTheme="minorHAnsi" w:cstheme="minorHAnsi"/>
          <w:sz w:val="22"/>
          <w:szCs w:val="22"/>
          <w:lang w:eastAsia="en-US"/>
        </w:rPr>
        <w:t>La traçabilité des déchets inertes est une obligation réglementaire (Arrêtés ministériels du 22/09/1994 et du 31/05/2021).  Afin de se conformer à ces obligations, l’apporteur de déchets (chantier, société de travaux, …) doit  nous transmettre  pour chacun de leurs chantiers, une Demande d’Acceptation Préalable (DAP) avant de déposer ses déchets.</w:t>
      </w:r>
    </w:p>
    <w:p w14:paraId="1F14B049" w14:textId="77777777" w:rsidR="00811C70" w:rsidRPr="00082392" w:rsidRDefault="00811C70" w:rsidP="00811C70">
      <w:pPr>
        <w:rPr>
          <w:rFonts w:cstheme="minorHAnsi"/>
          <w:sz w:val="18"/>
        </w:rPr>
      </w:pPr>
    </w:p>
    <w:p w14:paraId="0818EEA2" w14:textId="77777777" w:rsidR="00D44CD4" w:rsidRDefault="00D44CD4" w:rsidP="00D44CD4">
      <w:pPr>
        <w:jc w:val="right"/>
      </w:pPr>
    </w:p>
    <w:sectPr w:rsidR="00D44CD4" w:rsidSect="00D44CD4">
      <w:footerReference w:type="default" r:id="rId11"/>
      <w:pgSz w:w="11906" w:h="16838"/>
      <w:pgMar w:top="426" w:right="707"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630C" w14:textId="77777777" w:rsidR="003A5917" w:rsidRDefault="003A5917" w:rsidP="00D44CD4">
      <w:pPr>
        <w:spacing w:after="0" w:line="240" w:lineRule="auto"/>
      </w:pPr>
      <w:r>
        <w:separator/>
      </w:r>
    </w:p>
  </w:endnote>
  <w:endnote w:type="continuationSeparator" w:id="0">
    <w:p w14:paraId="38190D2B" w14:textId="77777777" w:rsidR="003A5917" w:rsidRDefault="003A5917" w:rsidP="00D4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DB90" w14:textId="77777777" w:rsidR="00D44CD4" w:rsidRDefault="00D44CD4" w:rsidP="00D44CD4">
    <w:pPr>
      <w:spacing w:after="0" w:line="240" w:lineRule="auto"/>
      <w:ind w:firstLine="142"/>
      <w:jc w:val="right"/>
      <w:rPr>
        <w:rFonts w:cstheme="minorHAnsi"/>
        <w:b/>
        <w:sz w:val="18"/>
      </w:rPr>
    </w:pPr>
    <w:r w:rsidRPr="00E80410">
      <w:rPr>
        <w:b/>
        <w:bCs/>
        <w:sz w:val="18"/>
      </w:rPr>
      <w:t>V</w:t>
    </w:r>
    <w:r>
      <w:rPr>
        <w:b/>
        <w:bCs/>
        <w:sz w:val="18"/>
      </w:rPr>
      <w:t>4</w:t>
    </w:r>
    <w:r w:rsidRPr="00E80410">
      <w:rPr>
        <w:b/>
        <w:bCs/>
        <w:sz w:val="18"/>
      </w:rPr>
      <w:t xml:space="preserve"> </w:t>
    </w:r>
    <w:r>
      <w:rPr>
        <w:b/>
        <w:bCs/>
        <w:sz w:val="18"/>
      </w:rPr>
      <w:t>NOV</w:t>
    </w:r>
    <w:r w:rsidRPr="00E80410">
      <w:rPr>
        <w:b/>
        <w:bCs/>
        <w:sz w:val="18"/>
      </w:rPr>
      <w:t>-2024</w:t>
    </w:r>
  </w:p>
  <w:p w14:paraId="2AF2CA6E" w14:textId="77777777" w:rsidR="00D44CD4" w:rsidRPr="00D44CD4" w:rsidRDefault="00D44CD4" w:rsidP="00D44C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0DC0" w14:textId="77777777" w:rsidR="003A5917" w:rsidRDefault="003A5917" w:rsidP="00D44CD4">
      <w:pPr>
        <w:spacing w:after="0" w:line="240" w:lineRule="auto"/>
      </w:pPr>
      <w:r>
        <w:separator/>
      </w:r>
    </w:p>
  </w:footnote>
  <w:footnote w:type="continuationSeparator" w:id="0">
    <w:p w14:paraId="67C7C380" w14:textId="77777777" w:rsidR="003A5917" w:rsidRDefault="003A5917" w:rsidP="00D44CD4">
      <w:pPr>
        <w:spacing w:after="0" w:line="240" w:lineRule="auto"/>
      </w:pPr>
      <w:r>
        <w:continuationSeparator/>
      </w:r>
    </w:p>
  </w:footnote>
  <w:footnote w:id="1">
    <w:p w14:paraId="77BBA23B" w14:textId="77777777" w:rsidR="00811C70" w:rsidRDefault="00811C70" w:rsidP="00811C70">
      <w:pPr>
        <w:pStyle w:val="Notedebasdepage"/>
      </w:pPr>
      <w:r w:rsidRPr="00F6509D">
        <w:rPr>
          <w:rStyle w:val="Appelnotedebasdep"/>
          <w:sz w:val="14"/>
          <w:szCs w:val="14"/>
        </w:rPr>
        <w:footnoteRef/>
      </w:r>
      <w:r w:rsidRPr="00F6509D">
        <w:rPr>
          <w:sz w:val="14"/>
          <w:szCs w:val="14"/>
        </w:rPr>
        <w:t xml:space="preserve"> </w:t>
      </w:r>
      <w:r w:rsidRPr="00522834">
        <w:rPr>
          <w:sz w:val="16"/>
          <w:szCs w:val="16"/>
        </w:rPr>
        <w:t>Annexes I et II de l’Arrêté du 12 décembre 2014 relatif aux conditions d'admission des déchets inertes dans les installations relevant des rubriques 2515, 2516, 2517 et dans les installations de stockage de déchets inertes relevant de la rubrique 2760 de la nomenclature des installations classées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66641"/>
    <w:multiLevelType w:val="hybridMultilevel"/>
    <w:tmpl w:val="34D2B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690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78"/>
    <w:rsid w:val="000365CD"/>
    <w:rsid w:val="000F1417"/>
    <w:rsid w:val="00120392"/>
    <w:rsid w:val="001207AB"/>
    <w:rsid w:val="00140483"/>
    <w:rsid w:val="00151532"/>
    <w:rsid w:val="001822E7"/>
    <w:rsid w:val="001D468F"/>
    <w:rsid w:val="001F501C"/>
    <w:rsid w:val="00217A67"/>
    <w:rsid w:val="0025046E"/>
    <w:rsid w:val="00297369"/>
    <w:rsid w:val="002D4899"/>
    <w:rsid w:val="002F4579"/>
    <w:rsid w:val="00304534"/>
    <w:rsid w:val="00334C60"/>
    <w:rsid w:val="00377AFE"/>
    <w:rsid w:val="003A5917"/>
    <w:rsid w:val="00424596"/>
    <w:rsid w:val="0043604D"/>
    <w:rsid w:val="00475B76"/>
    <w:rsid w:val="004A133C"/>
    <w:rsid w:val="0054561D"/>
    <w:rsid w:val="0058593B"/>
    <w:rsid w:val="0058736F"/>
    <w:rsid w:val="005A3788"/>
    <w:rsid w:val="005E602D"/>
    <w:rsid w:val="00623575"/>
    <w:rsid w:val="006412AC"/>
    <w:rsid w:val="00673E1A"/>
    <w:rsid w:val="00687BE0"/>
    <w:rsid w:val="006D2024"/>
    <w:rsid w:val="0078451A"/>
    <w:rsid w:val="007E7838"/>
    <w:rsid w:val="00811C70"/>
    <w:rsid w:val="00823FB4"/>
    <w:rsid w:val="00824F3B"/>
    <w:rsid w:val="00935C5C"/>
    <w:rsid w:val="00950BE7"/>
    <w:rsid w:val="009658CA"/>
    <w:rsid w:val="00970F73"/>
    <w:rsid w:val="00A03A3A"/>
    <w:rsid w:val="00A26591"/>
    <w:rsid w:val="00B67019"/>
    <w:rsid w:val="00BA2329"/>
    <w:rsid w:val="00BB0585"/>
    <w:rsid w:val="00C464CC"/>
    <w:rsid w:val="00CB5A78"/>
    <w:rsid w:val="00CF2D5B"/>
    <w:rsid w:val="00D32F2B"/>
    <w:rsid w:val="00D44CD4"/>
    <w:rsid w:val="00E700A0"/>
    <w:rsid w:val="00E905F2"/>
    <w:rsid w:val="00E96B53"/>
    <w:rsid w:val="00ED124D"/>
    <w:rsid w:val="00F57548"/>
    <w:rsid w:val="00F64B7C"/>
    <w:rsid w:val="00FB7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9AE4"/>
  <w15:chartTrackingRefBased/>
  <w15:docId w15:val="{72CFE7B0-D319-4B78-8407-1BEC77B2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811C70"/>
    <w:pPr>
      <w:keepNext/>
      <w:keepLines/>
      <w:shd w:val="clear" w:color="auto" w:fill="BFBFBF"/>
      <w:spacing w:after="0"/>
      <w:ind w:left="1763" w:hanging="10"/>
      <w:jc w:val="center"/>
      <w:outlineLvl w:val="0"/>
    </w:pPr>
    <w:rPr>
      <w:rFonts w:ascii="Calibri" w:eastAsia="Calibri" w:hAnsi="Calibri" w:cs="Calibri"/>
      <w:b/>
      <w:color w:val="000000"/>
      <w:kern w:val="0"/>
      <w:sz w:val="28"/>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B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5A78"/>
    <w:rPr>
      <w:color w:val="0563C1" w:themeColor="hyperlink"/>
      <w:u w:val="single"/>
    </w:rPr>
  </w:style>
  <w:style w:type="paragraph" w:styleId="En-tte">
    <w:name w:val="header"/>
    <w:basedOn w:val="Normal"/>
    <w:link w:val="En-tteCar"/>
    <w:uiPriority w:val="99"/>
    <w:unhideWhenUsed/>
    <w:rsid w:val="00D44CD4"/>
    <w:pPr>
      <w:tabs>
        <w:tab w:val="center" w:pos="4536"/>
        <w:tab w:val="right" w:pos="9072"/>
      </w:tabs>
      <w:spacing w:after="0" w:line="240" w:lineRule="auto"/>
    </w:pPr>
  </w:style>
  <w:style w:type="character" w:customStyle="1" w:styleId="En-tteCar">
    <w:name w:val="En-tête Car"/>
    <w:basedOn w:val="Policepardfaut"/>
    <w:link w:val="En-tte"/>
    <w:uiPriority w:val="99"/>
    <w:rsid w:val="00D44CD4"/>
  </w:style>
  <w:style w:type="paragraph" w:styleId="Pieddepage">
    <w:name w:val="footer"/>
    <w:basedOn w:val="Normal"/>
    <w:link w:val="PieddepageCar"/>
    <w:uiPriority w:val="99"/>
    <w:unhideWhenUsed/>
    <w:rsid w:val="00D44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CD4"/>
  </w:style>
  <w:style w:type="character" w:customStyle="1" w:styleId="Titre1Car">
    <w:name w:val="Titre 1 Car"/>
    <w:basedOn w:val="Policepardfaut"/>
    <w:link w:val="Titre1"/>
    <w:uiPriority w:val="9"/>
    <w:rsid w:val="00811C70"/>
    <w:rPr>
      <w:rFonts w:ascii="Calibri" w:eastAsia="Calibri" w:hAnsi="Calibri" w:cs="Calibri"/>
      <w:b/>
      <w:color w:val="000000"/>
      <w:kern w:val="0"/>
      <w:sz w:val="28"/>
      <w:shd w:val="clear" w:color="auto" w:fill="BFBFBF"/>
      <w14:ligatures w14:val="none"/>
    </w:rPr>
  </w:style>
  <w:style w:type="paragraph" w:styleId="Notedebasdepage">
    <w:name w:val="footnote text"/>
    <w:basedOn w:val="Normal"/>
    <w:link w:val="NotedebasdepageCar"/>
    <w:uiPriority w:val="99"/>
    <w:semiHidden/>
    <w:unhideWhenUsed/>
    <w:rsid w:val="00811C70"/>
    <w:pPr>
      <w:spacing w:after="0" w:line="240" w:lineRule="auto"/>
      <w:jc w:val="both"/>
    </w:pPr>
    <w:rPr>
      <w:rFonts w:ascii="Calibri" w:eastAsia="Calibri" w:hAnsi="Calibri" w:cs="Times New Roman"/>
      <w:kern w:val="0"/>
      <w:sz w:val="20"/>
      <w:szCs w:val="20"/>
      <w:lang w:eastAsia="en-US"/>
      <w14:ligatures w14:val="none"/>
    </w:rPr>
  </w:style>
  <w:style w:type="character" w:customStyle="1" w:styleId="NotedebasdepageCar">
    <w:name w:val="Note de bas de page Car"/>
    <w:basedOn w:val="Policepardfaut"/>
    <w:link w:val="Notedebasdepage"/>
    <w:uiPriority w:val="99"/>
    <w:semiHidden/>
    <w:rsid w:val="00811C70"/>
    <w:rPr>
      <w:rFonts w:ascii="Calibri" w:eastAsia="Calibri" w:hAnsi="Calibri" w:cs="Times New Roman"/>
      <w:kern w:val="0"/>
      <w:sz w:val="20"/>
      <w:szCs w:val="20"/>
      <w:lang w:eastAsia="en-US"/>
      <w14:ligatures w14:val="none"/>
    </w:rPr>
  </w:style>
  <w:style w:type="character" w:styleId="Appelnotedebasdep">
    <w:name w:val="footnote reference"/>
    <w:basedOn w:val="Policepardfaut"/>
    <w:uiPriority w:val="99"/>
    <w:semiHidden/>
    <w:unhideWhenUsed/>
    <w:rsid w:val="00811C70"/>
    <w:rPr>
      <w:vertAlign w:val="superscript"/>
    </w:rPr>
  </w:style>
  <w:style w:type="paragraph" w:customStyle="1" w:styleId="rtejustify">
    <w:name w:val="rtejustify"/>
    <w:basedOn w:val="Normal"/>
    <w:rsid w:val="00811C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nonrsolue">
    <w:name w:val="Unresolved Mention"/>
    <w:basedOn w:val="Policepardfaut"/>
    <w:uiPriority w:val="99"/>
    <w:semiHidden/>
    <w:unhideWhenUsed/>
    <w:rsid w:val="00E905F2"/>
    <w:rPr>
      <w:color w:val="605E5C"/>
      <w:shd w:val="clear" w:color="auto" w:fill="E1DFDD"/>
    </w:rPr>
  </w:style>
  <w:style w:type="paragraph" w:styleId="Paragraphedeliste">
    <w:name w:val="List Paragraph"/>
    <w:basedOn w:val="Normal"/>
    <w:uiPriority w:val="34"/>
    <w:qFormat/>
    <w:rsid w:val="0003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remenezluz@carriere-lagade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rastang@carriere-lagadec.fr" TargetMode="External"/><Relationship Id="rId4" Type="http://schemas.openxmlformats.org/officeDocument/2006/relationships/webSettings" Target="webSettings.xml"/><Relationship Id="rId9" Type="http://schemas.openxmlformats.org/officeDocument/2006/relationships/hyperlink" Target="mailto:pont-pinvidic@carriere-lagad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1</Pages>
  <Words>959</Words>
  <Characters>5278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Lous</dc:creator>
  <cp:keywords/>
  <dc:description/>
  <cp:lastModifiedBy>Erika Lous</cp:lastModifiedBy>
  <cp:revision>6</cp:revision>
  <cp:lastPrinted>2024-11-22T08:11:00Z</cp:lastPrinted>
  <dcterms:created xsi:type="dcterms:W3CDTF">2025-01-02T15:44:00Z</dcterms:created>
  <dcterms:modified xsi:type="dcterms:W3CDTF">2025-02-10T07:39:00Z</dcterms:modified>
</cp:coreProperties>
</file>